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BF7748" w14:textId="09F8414F" w:rsidR="006C056F" w:rsidRPr="007645B5" w:rsidRDefault="006C056F" w:rsidP="00B53CCE">
      <w:pPr>
        <w:spacing w:after="360" w:line="276" w:lineRule="auto"/>
        <w:jc w:val="center"/>
        <w:rPr>
          <w:rFonts w:asciiTheme="minorHAnsi" w:hAnsiTheme="minorHAnsi" w:cstheme="minorHAnsi"/>
          <w:b/>
          <w:bCs/>
          <w:sz w:val="32"/>
          <w:szCs w:val="32"/>
        </w:rPr>
      </w:pPr>
      <w:r w:rsidRPr="007645B5">
        <w:rPr>
          <w:rFonts w:asciiTheme="minorHAnsi" w:hAnsiTheme="minorHAnsi" w:cstheme="minorHAnsi"/>
          <w:b/>
          <w:bCs/>
          <w:sz w:val="32"/>
          <w:szCs w:val="32"/>
        </w:rPr>
        <w:softHyphen/>
      </w:r>
      <w:r w:rsidRPr="007645B5">
        <w:rPr>
          <w:rFonts w:asciiTheme="minorHAnsi" w:hAnsiTheme="minorHAnsi" w:cstheme="minorHAnsi"/>
          <w:b/>
          <w:bCs/>
          <w:sz w:val="32"/>
          <w:szCs w:val="32"/>
        </w:rPr>
        <w:softHyphen/>
      </w:r>
      <w:r w:rsidRPr="007645B5">
        <w:rPr>
          <w:rFonts w:asciiTheme="minorHAnsi" w:hAnsiTheme="minorHAnsi" w:cstheme="minorHAnsi"/>
          <w:b/>
          <w:bCs/>
          <w:sz w:val="32"/>
          <w:szCs w:val="32"/>
        </w:rPr>
        <w:softHyphen/>
      </w:r>
      <w:r w:rsidRPr="007645B5">
        <w:rPr>
          <w:rFonts w:asciiTheme="minorHAnsi" w:hAnsiTheme="minorHAnsi" w:cstheme="minorHAnsi"/>
          <w:b/>
          <w:bCs/>
          <w:i/>
          <w:iCs/>
          <w:sz w:val="32"/>
          <w:szCs w:val="32"/>
        </w:rPr>
        <w:t>„</w:t>
      </w:r>
      <w:r w:rsidR="007645B5" w:rsidRPr="007645B5">
        <w:rPr>
          <w:rFonts w:asciiTheme="minorHAnsi" w:hAnsiTheme="minorHAnsi" w:cstheme="minorHAnsi"/>
          <w:b/>
          <w:bCs/>
          <w:i/>
          <w:iCs/>
          <w:sz w:val="32"/>
          <w:szCs w:val="32"/>
        </w:rPr>
        <w:t>Dostawa 1</w:t>
      </w:r>
      <w:r w:rsidR="00225211">
        <w:rPr>
          <w:rFonts w:asciiTheme="minorHAnsi" w:hAnsiTheme="minorHAnsi" w:cstheme="minorHAnsi"/>
          <w:b/>
          <w:bCs/>
          <w:i/>
          <w:iCs/>
          <w:sz w:val="32"/>
          <w:szCs w:val="32"/>
        </w:rPr>
        <w:t>4</w:t>
      </w:r>
      <w:r w:rsidR="007645B5" w:rsidRPr="007645B5">
        <w:rPr>
          <w:rFonts w:asciiTheme="minorHAnsi" w:hAnsiTheme="minorHAnsi" w:cstheme="minorHAnsi"/>
          <w:b/>
          <w:bCs/>
          <w:i/>
          <w:iCs/>
          <w:sz w:val="32"/>
          <w:szCs w:val="32"/>
        </w:rPr>
        <w:t xml:space="preserve"> samochodów osobowych przeznaczonych do egzaminowania na kat. B prawa jazdy dla Zachodniopomorskiego Ośrodka Ruchu Drogowego w Koszalinie</w:t>
      </w:r>
      <w:r w:rsidRPr="007645B5">
        <w:rPr>
          <w:rFonts w:asciiTheme="minorHAnsi" w:hAnsiTheme="minorHAnsi" w:cstheme="minorHAnsi"/>
          <w:b/>
          <w:bCs/>
          <w:i/>
          <w:iCs/>
          <w:sz w:val="32"/>
          <w:szCs w:val="32"/>
        </w:rPr>
        <w:t>”</w:t>
      </w:r>
    </w:p>
    <w:p w14:paraId="7B188ECF" w14:textId="77777777" w:rsidR="007645B5" w:rsidRPr="007645B5" w:rsidRDefault="007645B5" w:rsidP="007645B5">
      <w:pPr>
        <w:spacing w:line="276" w:lineRule="auto"/>
        <w:jc w:val="center"/>
        <w:rPr>
          <w:rFonts w:asciiTheme="minorHAnsi" w:hAnsiTheme="minorHAnsi" w:cstheme="minorHAnsi"/>
          <w:b/>
          <w:bCs/>
          <w:sz w:val="24"/>
          <w:szCs w:val="24"/>
        </w:rPr>
      </w:pPr>
      <w:r w:rsidRPr="007645B5">
        <w:rPr>
          <w:rFonts w:asciiTheme="minorHAnsi" w:hAnsiTheme="minorHAnsi" w:cstheme="minorHAnsi"/>
          <w:b/>
          <w:bCs/>
          <w:sz w:val="24"/>
          <w:szCs w:val="24"/>
        </w:rPr>
        <w:t>Szczegółowy Opis Przedmiotu Zamówienia</w:t>
      </w:r>
    </w:p>
    <w:p w14:paraId="5B5AD030" w14:textId="1008B55A" w:rsidR="00025F2E" w:rsidRPr="008A6FE1" w:rsidRDefault="007645B5" w:rsidP="008A6FE1">
      <w:pPr>
        <w:pStyle w:val="Akapitzlist"/>
        <w:numPr>
          <w:ilvl w:val="0"/>
          <w:numId w:val="9"/>
        </w:numPr>
        <w:spacing w:after="160" w:line="276" w:lineRule="auto"/>
        <w:ind w:left="357" w:hanging="357"/>
        <w:contextualSpacing/>
        <w:jc w:val="both"/>
        <w:rPr>
          <w:rFonts w:asciiTheme="minorHAnsi" w:hAnsiTheme="minorHAnsi" w:cstheme="minorHAnsi"/>
        </w:rPr>
      </w:pPr>
      <w:r w:rsidRPr="007645B5">
        <w:rPr>
          <w:rFonts w:asciiTheme="minorHAnsi" w:hAnsiTheme="minorHAnsi" w:cstheme="minorHAnsi"/>
        </w:rPr>
        <w:t>Przedmiotem zamówienia jest dostawa</w:t>
      </w:r>
      <w:r w:rsidR="00025F2E">
        <w:rPr>
          <w:rFonts w:asciiTheme="minorHAnsi" w:hAnsiTheme="minorHAnsi" w:cstheme="minorHAnsi"/>
        </w:rPr>
        <w:t xml:space="preserve"> </w:t>
      </w:r>
      <w:r w:rsidR="00025F2E" w:rsidRPr="00025F2E">
        <w:rPr>
          <w:rFonts w:asciiTheme="minorHAnsi" w:hAnsiTheme="minorHAnsi" w:cstheme="minorHAnsi"/>
        </w:rPr>
        <w:t>dla Zachodniopomorskiego Ośrodka Ruchu Drogowego w Koszalinie</w:t>
      </w:r>
      <w:r w:rsidRPr="007645B5">
        <w:rPr>
          <w:rFonts w:asciiTheme="minorHAnsi" w:hAnsiTheme="minorHAnsi" w:cstheme="minorHAnsi"/>
          <w:color w:val="FF0000"/>
        </w:rPr>
        <w:t xml:space="preserve"> </w:t>
      </w:r>
      <w:r>
        <w:rPr>
          <w:rFonts w:asciiTheme="minorHAnsi" w:hAnsiTheme="minorHAnsi" w:cstheme="minorHAnsi"/>
        </w:rPr>
        <w:t>1</w:t>
      </w:r>
      <w:r w:rsidR="00DA1E15">
        <w:rPr>
          <w:rFonts w:asciiTheme="minorHAnsi" w:hAnsiTheme="minorHAnsi" w:cstheme="minorHAnsi"/>
        </w:rPr>
        <w:t>4</w:t>
      </w:r>
      <w:r w:rsidRPr="007645B5">
        <w:rPr>
          <w:rFonts w:asciiTheme="minorHAnsi" w:hAnsiTheme="minorHAnsi" w:cstheme="minorHAnsi"/>
          <w:color w:val="FF0000"/>
        </w:rPr>
        <w:t xml:space="preserve"> </w:t>
      </w:r>
      <w:r w:rsidR="00DA1E15" w:rsidRPr="00DA1E15">
        <w:rPr>
          <w:rFonts w:asciiTheme="minorHAnsi" w:hAnsiTheme="minorHAnsi" w:cstheme="minorHAnsi"/>
        </w:rPr>
        <w:t>p</w:t>
      </w:r>
      <w:r w:rsidRPr="007645B5">
        <w:rPr>
          <w:rFonts w:asciiTheme="minorHAnsi" w:hAnsiTheme="minorHAnsi" w:cstheme="minorHAnsi"/>
        </w:rPr>
        <w:t>ojazdów osobowych</w:t>
      </w:r>
      <w:r w:rsidR="008A6FE1">
        <w:rPr>
          <w:rFonts w:asciiTheme="minorHAnsi" w:hAnsiTheme="minorHAnsi" w:cstheme="minorHAnsi"/>
        </w:rPr>
        <w:t xml:space="preserve"> </w:t>
      </w:r>
      <w:r w:rsidR="00DA1E15" w:rsidRPr="008A6FE1">
        <w:rPr>
          <w:rFonts w:asciiTheme="minorHAnsi" w:hAnsiTheme="minorHAnsi" w:cstheme="minorHAnsi"/>
        </w:rPr>
        <w:t>z silnikiem spalinowym</w:t>
      </w:r>
      <w:r w:rsidR="00025F2E" w:rsidRPr="008A6FE1">
        <w:rPr>
          <w:rFonts w:asciiTheme="minorHAnsi" w:hAnsiTheme="minorHAnsi" w:cstheme="minorHAnsi"/>
        </w:rPr>
        <w:t xml:space="preserve">, </w:t>
      </w:r>
      <w:r w:rsidR="008A6FE1">
        <w:rPr>
          <w:rFonts w:asciiTheme="minorHAnsi" w:hAnsiTheme="minorHAnsi" w:cstheme="minorHAnsi"/>
        </w:rPr>
        <w:t xml:space="preserve">z manualną skrzynią biegów, </w:t>
      </w:r>
      <w:r w:rsidR="00025F2E" w:rsidRPr="008A6FE1">
        <w:rPr>
          <w:rFonts w:asciiTheme="minorHAnsi" w:hAnsiTheme="minorHAnsi" w:cstheme="minorHAnsi"/>
        </w:rPr>
        <w:t>tej samej  marki i modelu</w:t>
      </w:r>
      <w:r w:rsidR="00DA1E15" w:rsidRPr="008A6FE1">
        <w:rPr>
          <w:rFonts w:asciiTheme="minorHAnsi" w:hAnsiTheme="minorHAnsi" w:cstheme="minorHAnsi"/>
        </w:rPr>
        <w:t xml:space="preserve">, z segmentu B, </w:t>
      </w:r>
      <w:r w:rsidRPr="008A6FE1">
        <w:rPr>
          <w:rFonts w:asciiTheme="minorHAnsi" w:hAnsiTheme="minorHAnsi" w:cstheme="minorHAnsi"/>
        </w:rPr>
        <w:t>przystosowanych do przeprowadzania egzaminów państwowych w zakresie kategorii B prawa jazdy, o identycznych parametrach technicznych, kolorze i posiadających identyczne wyposażenie</w:t>
      </w:r>
      <w:r w:rsidR="00025F2E" w:rsidRPr="008A6FE1">
        <w:rPr>
          <w:rFonts w:asciiTheme="minorHAnsi" w:hAnsiTheme="minorHAnsi" w:cstheme="minorHAnsi"/>
        </w:rPr>
        <w:t xml:space="preserve">. </w:t>
      </w:r>
    </w:p>
    <w:p w14:paraId="782B8658" w14:textId="068D80AC" w:rsidR="007645B5" w:rsidRPr="00025F2E" w:rsidRDefault="007645B5" w:rsidP="00025F2E">
      <w:pPr>
        <w:spacing w:line="276" w:lineRule="auto"/>
        <w:ind w:left="454"/>
        <w:contextualSpacing/>
        <w:jc w:val="both"/>
        <w:rPr>
          <w:rFonts w:asciiTheme="minorHAnsi" w:hAnsiTheme="minorHAnsi" w:cstheme="minorHAnsi"/>
          <w:sz w:val="24"/>
          <w:szCs w:val="24"/>
        </w:rPr>
      </w:pPr>
      <w:r w:rsidRPr="00025F2E">
        <w:rPr>
          <w:rFonts w:asciiTheme="minorHAnsi" w:hAnsiTheme="minorHAnsi" w:cstheme="minorHAnsi"/>
          <w:sz w:val="24"/>
          <w:szCs w:val="24"/>
        </w:rPr>
        <w:t>Wszystkie pojazdy muszą spełniać warunki techniczne obowiązujące na terenie Polski oraz wymagania prawne właściwe ze względu na przeznaczenie pojazdów, a w szczególności:</w:t>
      </w:r>
    </w:p>
    <w:p w14:paraId="38CDD495" w14:textId="77777777" w:rsidR="007645B5" w:rsidRPr="007645B5" w:rsidRDefault="007645B5" w:rsidP="00025F2E">
      <w:pPr>
        <w:pStyle w:val="Akapitzlist"/>
        <w:numPr>
          <w:ilvl w:val="0"/>
          <w:numId w:val="8"/>
        </w:numPr>
        <w:spacing w:after="160" w:line="276" w:lineRule="auto"/>
        <w:ind w:left="814"/>
        <w:contextualSpacing/>
        <w:jc w:val="both"/>
        <w:rPr>
          <w:rFonts w:asciiTheme="minorHAnsi" w:hAnsiTheme="minorHAnsi" w:cstheme="minorHAnsi"/>
        </w:rPr>
      </w:pPr>
      <w:r w:rsidRPr="007645B5">
        <w:rPr>
          <w:rFonts w:asciiTheme="minorHAnsi" w:hAnsiTheme="minorHAnsi" w:cstheme="minorHAnsi"/>
        </w:rPr>
        <w:t>Ustawa z dnia 20 czerwca 1997 roku Prawo o ruchu drogowym (</w:t>
      </w:r>
      <w:proofErr w:type="spellStart"/>
      <w:r w:rsidRPr="007645B5">
        <w:rPr>
          <w:rFonts w:asciiTheme="minorHAnsi" w:hAnsiTheme="minorHAnsi" w:cstheme="minorHAnsi"/>
        </w:rPr>
        <w:t>t.j</w:t>
      </w:r>
      <w:proofErr w:type="spellEnd"/>
      <w:r w:rsidRPr="007645B5">
        <w:rPr>
          <w:rFonts w:asciiTheme="minorHAnsi" w:hAnsiTheme="minorHAnsi" w:cstheme="minorHAnsi"/>
        </w:rPr>
        <w:t xml:space="preserve">. Dz. U. 2024 poz. 1251 z  </w:t>
      </w:r>
      <w:proofErr w:type="spellStart"/>
      <w:r w:rsidRPr="007645B5">
        <w:rPr>
          <w:rFonts w:asciiTheme="minorHAnsi" w:hAnsiTheme="minorHAnsi" w:cstheme="minorHAnsi"/>
        </w:rPr>
        <w:t>późn</w:t>
      </w:r>
      <w:proofErr w:type="spellEnd"/>
      <w:r w:rsidRPr="007645B5">
        <w:rPr>
          <w:rFonts w:asciiTheme="minorHAnsi" w:hAnsiTheme="minorHAnsi" w:cstheme="minorHAnsi"/>
        </w:rPr>
        <w:t>. zm.)</w:t>
      </w:r>
    </w:p>
    <w:p w14:paraId="4B612049" w14:textId="77777777" w:rsidR="007645B5" w:rsidRPr="007645B5" w:rsidRDefault="007645B5" w:rsidP="00025F2E">
      <w:pPr>
        <w:pStyle w:val="Akapitzlist"/>
        <w:numPr>
          <w:ilvl w:val="0"/>
          <w:numId w:val="8"/>
        </w:numPr>
        <w:spacing w:after="160" w:line="276" w:lineRule="auto"/>
        <w:ind w:left="814"/>
        <w:contextualSpacing/>
        <w:jc w:val="both"/>
        <w:rPr>
          <w:rFonts w:asciiTheme="minorHAnsi" w:hAnsiTheme="minorHAnsi" w:cstheme="minorHAnsi"/>
        </w:rPr>
      </w:pPr>
      <w:r w:rsidRPr="007645B5">
        <w:rPr>
          <w:rFonts w:asciiTheme="minorHAnsi" w:hAnsiTheme="minorHAnsi" w:cstheme="minorHAnsi"/>
        </w:rPr>
        <w:t>Ustawa z dnia 5 stycznia 2011 roku o kierujących pojazdami (</w:t>
      </w:r>
      <w:proofErr w:type="spellStart"/>
      <w:r w:rsidRPr="007645B5">
        <w:rPr>
          <w:rFonts w:asciiTheme="minorHAnsi" w:hAnsiTheme="minorHAnsi" w:cstheme="minorHAnsi"/>
        </w:rPr>
        <w:t>t.j</w:t>
      </w:r>
      <w:proofErr w:type="spellEnd"/>
      <w:r w:rsidRPr="007645B5">
        <w:rPr>
          <w:rFonts w:asciiTheme="minorHAnsi" w:hAnsiTheme="minorHAnsi" w:cstheme="minorHAnsi"/>
        </w:rPr>
        <w:t xml:space="preserve">. Dz. U. 2024 poz. 1210 z </w:t>
      </w:r>
      <w:proofErr w:type="spellStart"/>
      <w:r w:rsidRPr="007645B5">
        <w:rPr>
          <w:rFonts w:asciiTheme="minorHAnsi" w:hAnsiTheme="minorHAnsi" w:cstheme="minorHAnsi"/>
        </w:rPr>
        <w:t>późn</w:t>
      </w:r>
      <w:proofErr w:type="spellEnd"/>
      <w:r w:rsidRPr="007645B5">
        <w:rPr>
          <w:rFonts w:asciiTheme="minorHAnsi" w:hAnsiTheme="minorHAnsi" w:cstheme="minorHAnsi"/>
        </w:rPr>
        <w:t>. zm.)</w:t>
      </w:r>
    </w:p>
    <w:p w14:paraId="68206749" w14:textId="77777777" w:rsidR="007645B5" w:rsidRPr="007645B5" w:rsidRDefault="007645B5" w:rsidP="00025F2E">
      <w:pPr>
        <w:pStyle w:val="Akapitzlist"/>
        <w:numPr>
          <w:ilvl w:val="0"/>
          <w:numId w:val="8"/>
        </w:numPr>
        <w:spacing w:after="160" w:line="276" w:lineRule="auto"/>
        <w:ind w:left="814"/>
        <w:contextualSpacing/>
        <w:jc w:val="both"/>
        <w:rPr>
          <w:rFonts w:asciiTheme="minorHAnsi" w:hAnsiTheme="minorHAnsi" w:cstheme="minorHAnsi"/>
        </w:rPr>
      </w:pPr>
      <w:r w:rsidRPr="007645B5">
        <w:rPr>
          <w:rFonts w:asciiTheme="minorHAnsi" w:hAnsiTheme="minorHAnsi" w:cstheme="minorHAnsi"/>
        </w:rPr>
        <w:t>Rozporządzenie Ministra Infrastruktury z dnia 31 grudnia 2002 roku w sprawie warunków technicznych pojazdów oraz zakresu ich niezbędnego wyposażenia (</w:t>
      </w:r>
      <w:proofErr w:type="spellStart"/>
      <w:r w:rsidRPr="007645B5">
        <w:rPr>
          <w:rFonts w:asciiTheme="minorHAnsi" w:hAnsiTheme="minorHAnsi" w:cstheme="minorHAnsi"/>
        </w:rPr>
        <w:t>t.j</w:t>
      </w:r>
      <w:proofErr w:type="spellEnd"/>
      <w:r w:rsidRPr="007645B5">
        <w:rPr>
          <w:rFonts w:asciiTheme="minorHAnsi" w:hAnsiTheme="minorHAnsi" w:cstheme="minorHAnsi"/>
        </w:rPr>
        <w:t xml:space="preserve">. Dz. U. 2024 poz. 502 z  </w:t>
      </w:r>
      <w:proofErr w:type="spellStart"/>
      <w:r w:rsidRPr="007645B5">
        <w:rPr>
          <w:rFonts w:asciiTheme="minorHAnsi" w:hAnsiTheme="minorHAnsi" w:cstheme="minorHAnsi"/>
        </w:rPr>
        <w:t>późn</w:t>
      </w:r>
      <w:proofErr w:type="spellEnd"/>
      <w:r w:rsidRPr="007645B5">
        <w:rPr>
          <w:rFonts w:asciiTheme="minorHAnsi" w:hAnsiTheme="minorHAnsi" w:cstheme="minorHAnsi"/>
        </w:rPr>
        <w:t>. zm.)</w:t>
      </w:r>
    </w:p>
    <w:p w14:paraId="3E274266" w14:textId="77777777" w:rsidR="007645B5" w:rsidRPr="007645B5" w:rsidRDefault="007645B5" w:rsidP="00025F2E">
      <w:pPr>
        <w:pStyle w:val="Akapitzlist"/>
        <w:numPr>
          <w:ilvl w:val="0"/>
          <w:numId w:val="8"/>
        </w:numPr>
        <w:spacing w:after="160" w:line="276" w:lineRule="auto"/>
        <w:ind w:left="814"/>
        <w:contextualSpacing/>
        <w:jc w:val="both"/>
        <w:rPr>
          <w:rFonts w:asciiTheme="minorHAnsi" w:hAnsiTheme="minorHAnsi" w:cstheme="minorHAnsi"/>
        </w:rPr>
      </w:pPr>
      <w:r w:rsidRPr="007645B5">
        <w:rPr>
          <w:rFonts w:asciiTheme="minorHAnsi" w:hAnsiTheme="minorHAnsi" w:cstheme="minorHAnsi"/>
        </w:rPr>
        <w:t xml:space="preserve">Rozporządzenie Ministra Infrastruktury z dnia 24 listopada 2023 roku w sprawie egzaminowania osób ubiegających się o uprawnienia do kierowania pojazdami, szkolenia, egzaminowania i  uzyskiwania uprawnień przez egzaminatorów oraz wzorów dokumentów stosowanych w tych sprawach (Dz. U. 2023 poz. 2659 z </w:t>
      </w:r>
      <w:proofErr w:type="spellStart"/>
      <w:r w:rsidRPr="007645B5">
        <w:rPr>
          <w:rFonts w:asciiTheme="minorHAnsi" w:hAnsiTheme="minorHAnsi" w:cstheme="minorHAnsi"/>
        </w:rPr>
        <w:t>późn</w:t>
      </w:r>
      <w:proofErr w:type="spellEnd"/>
      <w:r w:rsidRPr="007645B5">
        <w:rPr>
          <w:rFonts w:asciiTheme="minorHAnsi" w:hAnsiTheme="minorHAnsi" w:cstheme="minorHAnsi"/>
        </w:rPr>
        <w:t>. zm.)</w:t>
      </w:r>
    </w:p>
    <w:p w14:paraId="032B0598" w14:textId="77777777" w:rsidR="007645B5" w:rsidRPr="007645B5" w:rsidRDefault="007645B5" w:rsidP="00025F2E">
      <w:pPr>
        <w:pStyle w:val="Akapitzlist"/>
        <w:numPr>
          <w:ilvl w:val="0"/>
          <w:numId w:val="8"/>
        </w:numPr>
        <w:spacing w:after="160" w:line="276" w:lineRule="auto"/>
        <w:ind w:left="814"/>
        <w:contextualSpacing/>
        <w:jc w:val="both"/>
        <w:rPr>
          <w:rFonts w:asciiTheme="minorHAnsi" w:hAnsiTheme="minorHAnsi" w:cstheme="minorHAnsi"/>
        </w:rPr>
      </w:pPr>
      <w:r w:rsidRPr="007645B5">
        <w:rPr>
          <w:rFonts w:asciiTheme="minorHAnsi" w:hAnsiTheme="minorHAnsi" w:cstheme="minorHAnsi"/>
        </w:rPr>
        <w:t>Rozporządzenie Ministra Infrastruktury z dnia 8 listopada 2024 r. w sprawie rejestracji i  oznaczania pojazdów, wymagań dla tablic rejestracyjnych oraz wzorów innych dokumentów związanych z rejestracją pojazdów (Dz. U. 2024 poz. 1709)</w:t>
      </w:r>
    </w:p>
    <w:p w14:paraId="24825716" w14:textId="0566D3BE" w:rsidR="007645B5" w:rsidRPr="007645B5" w:rsidRDefault="007645B5" w:rsidP="007645B5">
      <w:pPr>
        <w:pStyle w:val="Akapitzlist"/>
        <w:numPr>
          <w:ilvl w:val="0"/>
          <w:numId w:val="9"/>
        </w:numPr>
        <w:spacing w:after="160" w:line="276" w:lineRule="auto"/>
        <w:ind w:left="357" w:hanging="357"/>
        <w:contextualSpacing/>
        <w:jc w:val="both"/>
        <w:rPr>
          <w:rFonts w:asciiTheme="minorHAnsi" w:hAnsiTheme="minorHAnsi" w:cstheme="minorHAnsi"/>
        </w:rPr>
      </w:pPr>
      <w:r w:rsidRPr="007645B5">
        <w:rPr>
          <w:rFonts w:asciiTheme="minorHAnsi" w:hAnsiTheme="minorHAnsi" w:cstheme="minorHAnsi"/>
        </w:rPr>
        <w:t>Pojazdy będące przedmiotem zamówienia muszą być fabrycznie nowe, wyprodukowane po 1 stycznia 202</w:t>
      </w:r>
      <w:r w:rsidR="00FE0A7F">
        <w:rPr>
          <w:rFonts w:asciiTheme="minorHAnsi" w:hAnsiTheme="minorHAnsi" w:cstheme="minorHAnsi"/>
        </w:rPr>
        <w:t>5</w:t>
      </w:r>
      <w:r w:rsidRPr="007645B5">
        <w:rPr>
          <w:rFonts w:asciiTheme="minorHAnsi" w:hAnsiTheme="minorHAnsi" w:cstheme="minorHAnsi"/>
        </w:rPr>
        <w:t xml:space="preserve"> roku, kompletne, wolne od wad prawnych, fizycznych, konstrukcyjnych, materiałowych i wykonawczych oraz sprawne technicznie. Pojazdy te muszą być pojazdami standardowymi oferowanymi przez producenta pojazdów dla klientów na terenie Polski i spełniać wymagania opisane w pkt. 3 i 7</w:t>
      </w:r>
      <w:r w:rsidR="00267578">
        <w:rPr>
          <w:rFonts w:asciiTheme="minorHAnsi" w:hAnsiTheme="minorHAnsi" w:cstheme="minorHAnsi"/>
        </w:rPr>
        <w:t xml:space="preserve"> Szczegółowego opisu przedmiotu zamówienia (zał. nr 1).</w:t>
      </w:r>
      <w:r w:rsidRPr="007645B5">
        <w:rPr>
          <w:rFonts w:asciiTheme="minorHAnsi" w:hAnsiTheme="minorHAnsi" w:cstheme="minorHAnsi"/>
        </w:rPr>
        <w:t xml:space="preserve"> Pojazdy te nie mogą mieć żadnych przeróbek i modyfikacji wykonanych bez wiedzy i zgody producenta pojazdu, z wyjątkiem wyposażenia związanego z koniecznością przystosowania pojazdów do przeprowadzania egzaminów, czyli muszą posiadać:</w:t>
      </w:r>
    </w:p>
    <w:p w14:paraId="3753A9AE" w14:textId="77777777" w:rsidR="007645B5" w:rsidRPr="00543A9D" w:rsidRDefault="007645B5" w:rsidP="00026FB0">
      <w:pPr>
        <w:pStyle w:val="Akapitzlist"/>
        <w:numPr>
          <w:ilvl w:val="0"/>
          <w:numId w:val="8"/>
        </w:numPr>
        <w:spacing w:after="160" w:line="276" w:lineRule="auto"/>
        <w:ind w:left="757"/>
        <w:contextualSpacing/>
        <w:jc w:val="both"/>
        <w:rPr>
          <w:rFonts w:asciiTheme="minorHAnsi" w:hAnsiTheme="minorHAnsi" w:cstheme="minorHAnsi"/>
        </w:rPr>
      </w:pPr>
      <w:r w:rsidRPr="00543A9D">
        <w:rPr>
          <w:rFonts w:asciiTheme="minorHAnsi" w:hAnsiTheme="minorHAnsi" w:cstheme="minorHAnsi"/>
        </w:rPr>
        <w:lastRenderedPageBreak/>
        <w:t>zainstalowany system rejestracji przebiegu egzaminu, spełniający wymogi opisane w pkt. 4</w:t>
      </w:r>
    </w:p>
    <w:p w14:paraId="1FA15C05" w14:textId="39C8AA7A" w:rsidR="007645B5" w:rsidRPr="009E29EC" w:rsidRDefault="007645B5" w:rsidP="00267578">
      <w:pPr>
        <w:pStyle w:val="Akapitzlist"/>
        <w:numPr>
          <w:ilvl w:val="0"/>
          <w:numId w:val="8"/>
        </w:numPr>
        <w:spacing w:after="160" w:line="276" w:lineRule="auto"/>
        <w:ind w:left="794"/>
        <w:contextualSpacing/>
        <w:jc w:val="both"/>
        <w:rPr>
          <w:rFonts w:asciiTheme="minorHAnsi" w:hAnsiTheme="minorHAnsi" w:cstheme="minorHAnsi"/>
        </w:rPr>
      </w:pPr>
      <w:r w:rsidRPr="009E29EC">
        <w:rPr>
          <w:rFonts w:asciiTheme="minorHAnsi" w:hAnsiTheme="minorHAnsi" w:cstheme="minorHAnsi"/>
        </w:rPr>
        <w:t xml:space="preserve">dodatkowy pedał hamulca roboczego, spełniający wymogi opisane w pkt. 5 </w:t>
      </w:r>
    </w:p>
    <w:p w14:paraId="0C53DD33" w14:textId="77777777" w:rsidR="007645B5" w:rsidRPr="007645B5" w:rsidRDefault="007645B5" w:rsidP="005937FE">
      <w:pPr>
        <w:pStyle w:val="Akapitzlist"/>
        <w:numPr>
          <w:ilvl w:val="0"/>
          <w:numId w:val="8"/>
        </w:numPr>
        <w:spacing w:line="276" w:lineRule="auto"/>
        <w:ind w:left="794" w:hanging="357"/>
        <w:jc w:val="both"/>
        <w:rPr>
          <w:rFonts w:asciiTheme="minorHAnsi" w:hAnsiTheme="minorHAnsi" w:cstheme="minorHAnsi"/>
        </w:rPr>
      </w:pPr>
      <w:r w:rsidRPr="007645B5">
        <w:rPr>
          <w:rFonts w:asciiTheme="minorHAnsi" w:hAnsiTheme="minorHAnsi" w:cstheme="minorHAnsi"/>
        </w:rPr>
        <w:t>tablicę wyróżniającą L oraz dodatkowe lusterka, spełniające wymogi opisane w pkt. 6</w:t>
      </w:r>
    </w:p>
    <w:p w14:paraId="0859958B" w14:textId="1F2E566E" w:rsidR="007645B5" w:rsidRPr="007645B5" w:rsidRDefault="007645B5" w:rsidP="00605BC3">
      <w:pPr>
        <w:pStyle w:val="Akapitzlist"/>
        <w:numPr>
          <w:ilvl w:val="0"/>
          <w:numId w:val="8"/>
        </w:numPr>
        <w:spacing w:after="120" w:line="276" w:lineRule="auto"/>
        <w:ind w:left="794" w:hanging="357"/>
        <w:jc w:val="both"/>
        <w:rPr>
          <w:rFonts w:asciiTheme="minorHAnsi" w:hAnsiTheme="minorHAnsi" w:cstheme="minorHAnsi"/>
        </w:rPr>
      </w:pPr>
      <w:r w:rsidRPr="007645B5">
        <w:rPr>
          <w:rFonts w:asciiTheme="minorHAnsi" w:hAnsiTheme="minorHAnsi" w:cstheme="minorHAnsi"/>
        </w:rPr>
        <w:t xml:space="preserve">zabezpieczenie lakieru poprzez oklejenie folią ochronną PPF newralgicznych elementów pojazdu zgodnie z wymogami zawartymi w pkt. </w:t>
      </w:r>
      <w:r w:rsidR="00605BC3">
        <w:rPr>
          <w:rFonts w:asciiTheme="minorHAnsi" w:hAnsiTheme="minorHAnsi" w:cstheme="minorHAnsi"/>
        </w:rPr>
        <w:t>7</w:t>
      </w:r>
    </w:p>
    <w:p w14:paraId="676D4110" w14:textId="6565EF02" w:rsidR="00605BC3" w:rsidRPr="00F452B2" w:rsidRDefault="007645B5" w:rsidP="007645B5">
      <w:pPr>
        <w:pStyle w:val="Akapitzlist"/>
        <w:numPr>
          <w:ilvl w:val="0"/>
          <w:numId w:val="9"/>
        </w:numPr>
        <w:spacing w:after="160" w:line="276" w:lineRule="auto"/>
        <w:ind w:left="357" w:hanging="357"/>
        <w:contextualSpacing/>
        <w:jc w:val="both"/>
        <w:rPr>
          <w:rFonts w:asciiTheme="minorHAnsi" w:hAnsiTheme="minorHAnsi" w:cstheme="minorHAnsi"/>
        </w:rPr>
      </w:pPr>
      <w:r w:rsidRPr="00F452B2">
        <w:rPr>
          <w:rFonts w:asciiTheme="minorHAnsi" w:hAnsiTheme="minorHAnsi" w:cstheme="minorHAnsi"/>
        </w:rPr>
        <w:t>Szczegółowe wymagania dla pojazdów będących przedmiotem zamówienia</w:t>
      </w:r>
      <w:r w:rsidR="00605BC3" w:rsidRPr="00F452B2">
        <w:rPr>
          <w:rFonts w:asciiTheme="minorHAnsi" w:hAnsiTheme="minorHAnsi" w:cstheme="minorHAnsi"/>
        </w:rPr>
        <w:t>:</w:t>
      </w:r>
    </w:p>
    <w:p w14:paraId="6FCAA8D2" w14:textId="1CE80D36" w:rsidR="007645B5" w:rsidRPr="00605BC3" w:rsidRDefault="00FE0A7F" w:rsidP="00605BC3">
      <w:pPr>
        <w:pStyle w:val="Akapitzlist"/>
        <w:spacing w:after="160" w:line="276" w:lineRule="auto"/>
        <w:ind w:left="357"/>
        <w:contextualSpacing/>
        <w:jc w:val="both"/>
        <w:rPr>
          <w:rFonts w:asciiTheme="minorHAnsi" w:hAnsiTheme="minorHAnsi" w:cstheme="minorHAnsi"/>
          <w:b/>
          <w:i/>
        </w:rPr>
      </w:pPr>
      <w:r w:rsidRPr="00605BC3">
        <w:rPr>
          <w:rFonts w:asciiTheme="minorHAnsi" w:hAnsiTheme="minorHAnsi" w:cstheme="minorHAnsi"/>
          <w:b/>
          <w:i/>
        </w:rPr>
        <w:t>(</w:t>
      </w:r>
      <w:r w:rsidR="0027257B">
        <w:rPr>
          <w:rFonts w:asciiTheme="minorHAnsi" w:hAnsiTheme="minorHAnsi" w:cstheme="minorHAnsi"/>
          <w:b/>
          <w:i/>
        </w:rPr>
        <w:t>WYPEŁNIA WYKONAWCA</w:t>
      </w:r>
      <w:r w:rsidRPr="00605BC3">
        <w:rPr>
          <w:rFonts w:asciiTheme="minorHAnsi" w:hAnsiTheme="minorHAnsi" w:cstheme="minorHAnsi"/>
          <w:b/>
          <w:i/>
        </w:rPr>
        <w:t>)</w:t>
      </w:r>
    </w:p>
    <w:p w14:paraId="3E194DC4" w14:textId="5D10EDF5" w:rsidR="00FE0A7F" w:rsidRDefault="00FE0A7F" w:rsidP="00FE0A7F">
      <w:pPr>
        <w:pStyle w:val="Akapitzlist"/>
        <w:spacing w:after="160" w:line="276" w:lineRule="auto"/>
        <w:ind w:left="357"/>
        <w:contextualSpacing/>
        <w:jc w:val="both"/>
        <w:rPr>
          <w:rFonts w:asciiTheme="minorHAnsi" w:hAnsiTheme="minorHAnsi" w:cstheme="minorHAnsi"/>
        </w:rPr>
      </w:pPr>
      <w:r>
        <w:rPr>
          <w:rFonts w:asciiTheme="minorHAnsi" w:hAnsiTheme="minorHAnsi" w:cstheme="minorHAnsi"/>
        </w:rPr>
        <w:t>Oferowany pojazd:</w:t>
      </w:r>
      <w:r>
        <w:rPr>
          <w:rFonts w:asciiTheme="minorHAnsi" w:hAnsiTheme="minorHAnsi" w:cstheme="minorHAnsi"/>
        </w:rPr>
        <w:tab/>
        <w:t>Marka: ………………………………………………………………………………………</w:t>
      </w:r>
    </w:p>
    <w:p w14:paraId="08A410FD" w14:textId="40154B25" w:rsidR="00FE0A7F" w:rsidRPr="007645B5" w:rsidRDefault="00FE0A7F" w:rsidP="00FE0A7F">
      <w:pPr>
        <w:pStyle w:val="Akapitzlist"/>
        <w:spacing w:after="160" w:line="276" w:lineRule="auto"/>
        <w:ind w:left="357"/>
        <w:contextualSpacing/>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Model: ……………………………………………………………………………………..</w:t>
      </w:r>
    </w:p>
    <w:tbl>
      <w:tblPr>
        <w:tblStyle w:val="Tabela-Siatka"/>
        <w:tblW w:w="10551" w:type="dxa"/>
        <w:jc w:val="center"/>
        <w:tblLayout w:type="fixed"/>
        <w:tblLook w:val="04A0" w:firstRow="1" w:lastRow="0" w:firstColumn="1" w:lastColumn="0" w:noHBand="0" w:noVBand="1"/>
        <w:tblCaption w:val="Wymagania dla pojazdów"/>
      </w:tblPr>
      <w:tblGrid>
        <w:gridCol w:w="572"/>
        <w:gridCol w:w="2258"/>
        <w:gridCol w:w="4683"/>
        <w:gridCol w:w="3038"/>
      </w:tblGrid>
      <w:tr w:rsidR="00FE0A7F" w:rsidRPr="007645B5" w14:paraId="5522C23E" w14:textId="12234BAA" w:rsidTr="006A0087">
        <w:trPr>
          <w:tblHeader/>
          <w:jc w:val="center"/>
        </w:trPr>
        <w:tc>
          <w:tcPr>
            <w:tcW w:w="572" w:type="dxa"/>
            <w:vAlign w:val="center"/>
          </w:tcPr>
          <w:p w14:paraId="4CBB6A63" w14:textId="77777777" w:rsidR="00FE0A7F" w:rsidRPr="007645B5" w:rsidRDefault="00FE0A7F" w:rsidP="00F452B2">
            <w:pPr>
              <w:spacing w:after="0" w:line="276" w:lineRule="auto"/>
              <w:jc w:val="center"/>
              <w:rPr>
                <w:rFonts w:asciiTheme="minorHAnsi" w:hAnsiTheme="minorHAnsi" w:cstheme="minorHAnsi"/>
                <w:b/>
                <w:bCs/>
                <w:sz w:val="24"/>
                <w:szCs w:val="24"/>
              </w:rPr>
            </w:pPr>
            <w:r w:rsidRPr="007645B5">
              <w:rPr>
                <w:rFonts w:asciiTheme="minorHAnsi" w:hAnsiTheme="minorHAnsi" w:cstheme="minorHAnsi"/>
                <w:b/>
                <w:bCs/>
                <w:sz w:val="24"/>
                <w:szCs w:val="24"/>
              </w:rPr>
              <w:t>Lp.</w:t>
            </w:r>
          </w:p>
        </w:tc>
        <w:tc>
          <w:tcPr>
            <w:tcW w:w="2258" w:type="dxa"/>
            <w:vAlign w:val="center"/>
          </w:tcPr>
          <w:p w14:paraId="4CED3999" w14:textId="77777777" w:rsidR="00FE0A7F" w:rsidRPr="007645B5" w:rsidRDefault="00FE0A7F" w:rsidP="00F452B2">
            <w:pPr>
              <w:spacing w:after="0" w:line="276" w:lineRule="auto"/>
              <w:jc w:val="center"/>
              <w:rPr>
                <w:rFonts w:asciiTheme="minorHAnsi" w:hAnsiTheme="minorHAnsi" w:cstheme="minorHAnsi"/>
                <w:b/>
                <w:bCs/>
                <w:sz w:val="24"/>
                <w:szCs w:val="24"/>
              </w:rPr>
            </w:pPr>
            <w:r w:rsidRPr="007645B5">
              <w:rPr>
                <w:rFonts w:asciiTheme="minorHAnsi" w:hAnsiTheme="minorHAnsi" w:cstheme="minorHAnsi"/>
                <w:b/>
                <w:bCs/>
                <w:sz w:val="24"/>
                <w:szCs w:val="24"/>
              </w:rPr>
              <w:t>Parametr</w:t>
            </w:r>
          </w:p>
        </w:tc>
        <w:tc>
          <w:tcPr>
            <w:tcW w:w="4683" w:type="dxa"/>
            <w:vAlign w:val="center"/>
          </w:tcPr>
          <w:p w14:paraId="43C7700F" w14:textId="77777777" w:rsidR="00FE0A7F" w:rsidRPr="007645B5" w:rsidRDefault="00FE0A7F" w:rsidP="00F452B2">
            <w:pPr>
              <w:spacing w:after="0" w:line="276" w:lineRule="auto"/>
              <w:jc w:val="center"/>
              <w:rPr>
                <w:rFonts w:asciiTheme="minorHAnsi" w:hAnsiTheme="minorHAnsi" w:cstheme="minorHAnsi"/>
                <w:b/>
                <w:bCs/>
                <w:sz w:val="24"/>
                <w:szCs w:val="24"/>
              </w:rPr>
            </w:pPr>
            <w:r w:rsidRPr="007645B5">
              <w:rPr>
                <w:rFonts w:asciiTheme="minorHAnsi" w:hAnsiTheme="minorHAnsi" w:cstheme="minorHAnsi"/>
                <w:b/>
                <w:bCs/>
                <w:sz w:val="24"/>
                <w:szCs w:val="24"/>
              </w:rPr>
              <w:t>Wartość</w:t>
            </w:r>
          </w:p>
        </w:tc>
        <w:tc>
          <w:tcPr>
            <w:tcW w:w="3038" w:type="dxa"/>
            <w:vAlign w:val="center"/>
          </w:tcPr>
          <w:p w14:paraId="6F1A63EA" w14:textId="77777777" w:rsidR="00FE0A7F" w:rsidRPr="007645B5" w:rsidRDefault="00FE0A7F" w:rsidP="00F452B2">
            <w:pPr>
              <w:spacing w:after="0" w:line="276" w:lineRule="auto"/>
              <w:jc w:val="center"/>
              <w:rPr>
                <w:rFonts w:asciiTheme="minorHAnsi" w:hAnsiTheme="minorHAnsi" w:cstheme="minorHAnsi"/>
                <w:b/>
                <w:bCs/>
                <w:sz w:val="24"/>
                <w:szCs w:val="24"/>
              </w:rPr>
            </w:pPr>
          </w:p>
        </w:tc>
      </w:tr>
      <w:tr w:rsidR="00FE0A7F" w:rsidRPr="007645B5" w14:paraId="6FE85593" w14:textId="6277F9D2" w:rsidTr="006A0087">
        <w:trPr>
          <w:cantSplit/>
          <w:trHeight w:val="711"/>
          <w:jc w:val="center"/>
        </w:trPr>
        <w:tc>
          <w:tcPr>
            <w:tcW w:w="572" w:type="dxa"/>
            <w:vAlign w:val="center"/>
          </w:tcPr>
          <w:p w14:paraId="3182B9B6" w14:textId="77777777" w:rsidR="00FE0A7F" w:rsidRPr="007645B5" w:rsidRDefault="00FE0A7F"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1.</w:t>
            </w:r>
          </w:p>
        </w:tc>
        <w:tc>
          <w:tcPr>
            <w:tcW w:w="2258" w:type="dxa"/>
            <w:vAlign w:val="center"/>
          </w:tcPr>
          <w:p w14:paraId="7F1B5840" w14:textId="77777777" w:rsidR="00FE0A7F" w:rsidRPr="007645B5" w:rsidRDefault="00FE0A7F"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Rok produkcji</w:t>
            </w:r>
          </w:p>
        </w:tc>
        <w:tc>
          <w:tcPr>
            <w:tcW w:w="4683" w:type="dxa"/>
            <w:vAlign w:val="center"/>
          </w:tcPr>
          <w:p w14:paraId="571586FC" w14:textId="4141478B" w:rsidR="00FE0A7F" w:rsidRPr="007645B5" w:rsidRDefault="00FE0A7F"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pojazdy muszą być fabrycznie nowe wyprodukowane po 1 stycznia 202</w:t>
            </w:r>
            <w:r>
              <w:rPr>
                <w:rFonts w:asciiTheme="minorHAnsi" w:hAnsiTheme="minorHAnsi" w:cstheme="minorHAnsi"/>
                <w:sz w:val="24"/>
                <w:szCs w:val="24"/>
              </w:rPr>
              <w:t>5</w:t>
            </w:r>
            <w:r w:rsidRPr="007645B5">
              <w:rPr>
                <w:rFonts w:asciiTheme="minorHAnsi" w:hAnsiTheme="minorHAnsi" w:cstheme="minorHAnsi"/>
                <w:sz w:val="24"/>
                <w:szCs w:val="24"/>
              </w:rPr>
              <w:t xml:space="preserve"> roku.</w:t>
            </w:r>
          </w:p>
        </w:tc>
        <w:tc>
          <w:tcPr>
            <w:tcW w:w="3038" w:type="dxa"/>
            <w:vAlign w:val="center"/>
          </w:tcPr>
          <w:p w14:paraId="6095B1CB" w14:textId="77777777" w:rsidR="00FE0A7F" w:rsidRDefault="00FE0A7F"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p w14:paraId="2FB7EA32" w14:textId="522CD2D7" w:rsidR="00FE0A7F" w:rsidRPr="007645B5" w:rsidRDefault="00FE0A7F"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Rok produkcji: …………….</w:t>
            </w:r>
          </w:p>
        </w:tc>
      </w:tr>
      <w:tr w:rsidR="00FE0A7F" w:rsidRPr="007645B5" w14:paraId="3B2DEDA3" w14:textId="3DA05223" w:rsidTr="006A0087">
        <w:trPr>
          <w:cantSplit/>
          <w:trHeight w:val="451"/>
          <w:jc w:val="center"/>
        </w:trPr>
        <w:tc>
          <w:tcPr>
            <w:tcW w:w="572" w:type="dxa"/>
            <w:vAlign w:val="center"/>
          </w:tcPr>
          <w:p w14:paraId="3F27D50C" w14:textId="77777777" w:rsidR="00FE0A7F" w:rsidRPr="007645B5" w:rsidRDefault="00FE0A7F"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2.</w:t>
            </w:r>
          </w:p>
        </w:tc>
        <w:tc>
          <w:tcPr>
            <w:tcW w:w="2258" w:type="dxa"/>
            <w:vAlign w:val="center"/>
          </w:tcPr>
          <w:p w14:paraId="762515E2" w14:textId="77777777" w:rsidR="00FE0A7F" w:rsidRPr="007645B5" w:rsidRDefault="00FE0A7F"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Nadwozie</w:t>
            </w:r>
          </w:p>
        </w:tc>
        <w:tc>
          <w:tcPr>
            <w:tcW w:w="4683" w:type="dxa"/>
            <w:vAlign w:val="center"/>
          </w:tcPr>
          <w:p w14:paraId="07C567DB" w14:textId="77777777" w:rsidR="00FE0A7F" w:rsidRPr="007645B5" w:rsidRDefault="00FE0A7F"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 xml:space="preserve">5-drzwiowe typu </w:t>
            </w:r>
            <w:proofErr w:type="spellStart"/>
            <w:r w:rsidRPr="007645B5">
              <w:rPr>
                <w:rFonts w:asciiTheme="minorHAnsi" w:hAnsiTheme="minorHAnsi" w:cstheme="minorHAnsi"/>
                <w:sz w:val="24"/>
                <w:szCs w:val="24"/>
              </w:rPr>
              <w:t>hatchback</w:t>
            </w:r>
            <w:proofErr w:type="spellEnd"/>
            <w:r w:rsidRPr="007645B5">
              <w:rPr>
                <w:rFonts w:asciiTheme="minorHAnsi" w:hAnsiTheme="minorHAnsi" w:cstheme="minorHAnsi"/>
                <w:sz w:val="24"/>
                <w:szCs w:val="24"/>
              </w:rPr>
              <w:t>, 5-osobowe</w:t>
            </w:r>
          </w:p>
        </w:tc>
        <w:tc>
          <w:tcPr>
            <w:tcW w:w="3038" w:type="dxa"/>
            <w:vAlign w:val="center"/>
          </w:tcPr>
          <w:p w14:paraId="4A7BD79D" w14:textId="52CC610E" w:rsidR="00FE0A7F" w:rsidRPr="007645B5" w:rsidRDefault="00FE0A7F"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FE0A7F" w:rsidRPr="007645B5" w14:paraId="75F0D91B" w14:textId="0C0B8625" w:rsidTr="006A0087">
        <w:trPr>
          <w:cantSplit/>
          <w:trHeight w:val="1805"/>
          <w:jc w:val="center"/>
        </w:trPr>
        <w:tc>
          <w:tcPr>
            <w:tcW w:w="572" w:type="dxa"/>
            <w:vAlign w:val="center"/>
          </w:tcPr>
          <w:p w14:paraId="6C025F14" w14:textId="77777777" w:rsidR="00FE0A7F" w:rsidRPr="007645B5" w:rsidRDefault="00FE0A7F"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3.</w:t>
            </w:r>
          </w:p>
        </w:tc>
        <w:tc>
          <w:tcPr>
            <w:tcW w:w="2258" w:type="dxa"/>
            <w:vAlign w:val="center"/>
          </w:tcPr>
          <w:p w14:paraId="32066C71" w14:textId="370DC993" w:rsidR="00FE0A7F" w:rsidRPr="007645B5" w:rsidRDefault="00FE0A7F" w:rsidP="008A6FE1">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Silnik</w:t>
            </w:r>
            <w:r w:rsidR="00957BC7">
              <w:rPr>
                <w:rFonts w:asciiTheme="minorHAnsi" w:hAnsiTheme="minorHAnsi" w:cstheme="minorHAnsi"/>
                <w:sz w:val="24"/>
                <w:szCs w:val="24"/>
              </w:rPr>
              <w:t xml:space="preserve"> </w:t>
            </w:r>
          </w:p>
        </w:tc>
        <w:tc>
          <w:tcPr>
            <w:tcW w:w="4683" w:type="dxa"/>
            <w:vAlign w:val="center"/>
          </w:tcPr>
          <w:p w14:paraId="3B7AED5D" w14:textId="21064BDA" w:rsidR="00FE0A7F" w:rsidRPr="007645B5" w:rsidRDefault="00FE0A7F"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Benzynowy o pojemności skokowej od 990 do 1200 cm</w:t>
            </w:r>
            <w:r w:rsidRPr="007645B5">
              <w:rPr>
                <w:rFonts w:asciiTheme="minorHAnsi" w:hAnsiTheme="minorHAnsi" w:cstheme="minorHAnsi"/>
                <w:sz w:val="24"/>
                <w:szCs w:val="24"/>
                <w:vertAlign w:val="superscript"/>
              </w:rPr>
              <w:t>3</w:t>
            </w:r>
            <w:r w:rsidRPr="007645B5">
              <w:rPr>
                <w:rFonts w:asciiTheme="minorHAnsi" w:hAnsiTheme="minorHAnsi" w:cstheme="minorHAnsi"/>
                <w:sz w:val="24"/>
                <w:szCs w:val="24"/>
              </w:rPr>
              <w:t>, spełniający normę Euro 6 (Rozporządzenie Komisji (UE) nr 459/2012 z 29.05.2012 r.) w zakresie emisji spalin lub nowszą;</w:t>
            </w:r>
          </w:p>
        </w:tc>
        <w:tc>
          <w:tcPr>
            <w:tcW w:w="3038" w:type="dxa"/>
            <w:vAlign w:val="center"/>
          </w:tcPr>
          <w:p w14:paraId="05B43B51" w14:textId="77777777" w:rsidR="00FE0A7F" w:rsidRDefault="00FE0A7F"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p w14:paraId="3125E055" w14:textId="77777777" w:rsidR="00FE0A7F" w:rsidRPr="007645B5" w:rsidRDefault="00FE0A7F" w:rsidP="00F452B2">
            <w:pPr>
              <w:spacing w:after="0" w:line="276" w:lineRule="auto"/>
              <w:jc w:val="center"/>
              <w:rPr>
                <w:rFonts w:asciiTheme="minorHAnsi" w:hAnsiTheme="minorHAnsi" w:cstheme="minorHAnsi"/>
                <w:sz w:val="24"/>
                <w:szCs w:val="24"/>
              </w:rPr>
            </w:pPr>
          </w:p>
        </w:tc>
      </w:tr>
      <w:tr w:rsidR="00FE0A7F" w:rsidRPr="007645B5" w14:paraId="1DA7455A" w14:textId="151BDAC6" w:rsidTr="006A0087">
        <w:trPr>
          <w:cantSplit/>
          <w:jc w:val="center"/>
        </w:trPr>
        <w:tc>
          <w:tcPr>
            <w:tcW w:w="572" w:type="dxa"/>
            <w:vAlign w:val="center"/>
          </w:tcPr>
          <w:p w14:paraId="33C5D639" w14:textId="77777777" w:rsidR="00FE0A7F" w:rsidRPr="007645B5" w:rsidRDefault="00FE0A7F"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4.</w:t>
            </w:r>
          </w:p>
        </w:tc>
        <w:tc>
          <w:tcPr>
            <w:tcW w:w="2258" w:type="dxa"/>
            <w:vAlign w:val="center"/>
          </w:tcPr>
          <w:p w14:paraId="47B81476" w14:textId="77777777" w:rsidR="00FE0A7F" w:rsidRPr="007645B5" w:rsidRDefault="00FE0A7F"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Długość całkowita</w:t>
            </w:r>
          </w:p>
        </w:tc>
        <w:tc>
          <w:tcPr>
            <w:tcW w:w="4683" w:type="dxa"/>
            <w:vAlign w:val="center"/>
          </w:tcPr>
          <w:p w14:paraId="7BF5BED7" w14:textId="77777777" w:rsidR="00FE0A7F" w:rsidRPr="00267578" w:rsidRDefault="00FE0A7F" w:rsidP="00F452B2">
            <w:pPr>
              <w:spacing w:after="0" w:line="276" w:lineRule="auto"/>
              <w:jc w:val="center"/>
              <w:rPr>
                <w:rFonts w:asciiTheme="minorHAnsi" w:hAnsiTheme="minorHAnsi" w:cstheme="minorHAnsi"/>
                <w:color w:val="FF0000"/>
                <w:sz w:val="24"/>
                <w:szCs w:val="24"/>
              </w:rPr>
            </w:pPr>
            <w:r w:rsidRPr="00605BC3">
              <w:rPr>
                <w:rFonts w:asciiTheme="minorHAnsi" w:hAnsiTheme="minorHAnsi" w:cstheme="minorHAnsi"/>
                <w:sz w:val="24"/>
                <w:szCs w:val="24"/>
              </w:rPr>
              <w:t>powyżej 3750 mm – max. 4150 mm</w:t>
            </w:r>
          </w:p>
        </w:tc>
        <w:tc>
          <w:tcPr>
            <w:tcW w:w="3038" w:type="dxa"/>
            <w:vAlign w:val="center"/>
          </w:tcPr>
          <w:p w14:paraId="68A492C1" w14:textId="34520656" w:rsidR="00FE0A7F" w:rsidRPr="007645B5" w:rsidRDefault="00FE0A7F"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FE0A7F" w:rsidRPr="007645B5" w14:paraId="6BAB5B14" w14:textId="0C9ED221" w:rsidTr="006A0087">
        <w:trPr>
          <w:cantSplit/>
          <w:jc w:val="center"/>
        </w:trPr>
        <w:tc>
          <w:tcPr>
            <w:tcW w:w="572" w:type="dxa"/>
            <w:vAlign w:val="center"/>
          </w:tcPr>
          <w:p w14:paraId="351C624A" w14:textId="0998BC65" w:rsidR="00FE0A7F" w:rsidRPr="007645B5" w:rsidRDefault="00FE0A7F"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5.</w:t>
            </w:r>
          </w:p>
        </w:tc>
        <w:tc>
          <w:tcPr>
            <w:tcW w:w="2258" w:type="dxa"/>
            <w:vAlign w:val="center"/>
          </w:tcPr>
          <w:p w14:paraId="1CF38D7F" w14:textId="77777777" w:rsidR="00FE0A7F" w:rsidRPr="007645B5" w:rsidRDefault="00FE0A7F"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Szerokość całkowita (bez luster zewnętrznych)</w:t>
            </w:r>
          </w:p>
        </w:tc>
        <w:tc>
          <w:tcPr>
            <w:tcW w:w="4683" w:type="dxa"/>
            <w:vAlign w:val="center"/>
          </w:tcPr>
          <w:p w14:paraId="46880818" w14:textId="77777777" w:rsidR="00FE0A7F" w:rsidRPr="007645B5" w:rsidRDefault="00FE0A7F" w:rsidP="00F452B2">
            <w:pPr>
              <w:spacing w:after="0" w:line="276" w:lineRule="auto"/>
              <w:jc w:val="center"/>
              <w:rPr>
                <w:rFonts w:asciiTheme="minorHAnsi" w:hAnsiTheme="minorHAnsi" w:cstheme="minorHAnsi"/>
                <w:sz w:val="24"/>
                <w:szCs w:val="24"/>
              </w:rPr>
            </w:pPr>
            <w:r w:rsidRPr="00061EEA">
              <w:rPr>
                <w:rFonts w:asciiTheme="minorHAnsi" w:hAnsiTheme="minorHAnsi" w:cstheme="minorHAnsi"/>
                <w:sz w:val="24"/>
                <w:szCs w:val="24"/>
              </w:rPr>
              <w:t>Większa niż 1700 mm</w:t>
            </w:r>
          </w:p>
        </w:tc>
        <w:tc>
          <w:tcPr>
            <w:tcW w:w="3038" w:type="dxa"/>
            <w:vAlign w:val="center"/>
          </w:tcPr>
          <w:p w14:paraId="43EFF190" w14:textId="1C96B9AA" w:rsidR="00FE0A7F" w:rsidRPr="007645B5" w:rsidRDefault="00FE0A7F"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FE0A7F" w:rsidRPr="007645B5" w14:paraId="16B513EC" w14:textId="6712F647" w:rsidTr="006A0087">
        <w:trPr>
          <w:cantSplit/>
          <w:trHeight w:val="407"/>
          <w:jc w:val="center"/>
        </w:trPr>
        <w:tc>
          <w:tcPr>
            <w:tcW w:w="572" w:type="dxa"/>
            <w:vAlign w:val="center"/>
          </w:tcPr>
          <w:p w14:paraId="27D210B8" w14:textId="77777777" w:rsidR="00FE0A7F" w:rsidRPr="007645B5" w:rsidRDefault="00FE0A7F"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6.</w:t>
            </w:r>
          </w:p>
        </w:tc>
        <w:tc>
          <w:tcPr>
            <w:tcW w:w="2258" w:type="dxa"/>
            <w:vAlign w:val="center"/>
          </w:tcPr>
          <w:p w14:paraId="40D81F76" w14:textId="77777777" w:rsidR="00FE0A7F" w:rsidRPr="007645B5" w:rsidRDefault="00FE0A7F"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Prędkość maksymalna</w:t>
            </w:r>
          </w:p>
        </w:tc>
        <w:tc>
          <w:tcPr>
            <w:tcW w:w="4683" w:type="dxa"/>
            <w:vAlign w:val="center"/>
          </w:tcPr>
          <w:p w14:paraId="3E3BC9AF" w14:textId="77777777" w:rsidR="00FE0A7F" w:rsidRPr="007645B5" w:rsidRDefault="00FE0A7F"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Większa niż 100 km/h</w:t>
            </w:r>
          </w:p>
        </w:tc>
        <w:tc>
          <w:tcPr>
            <w:tcW w:w="3038" w:type="dxa"/>
            <w:vAlign w:val="center"/>
          </w:tcPr>
          <w:p w14:paraId="5D7F013F" w14:textId="1AAF141B" w:rsidR="00FE0A7F" w:rsidRPr="007645B5" w:rsidRDefault="00FE0A7F"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FE0A7F" w:rsidRPr="007645B5" w14:paraId="2B8D6919" w14:textId="6C5FA699" w:rsidTr="006A0087">
        <w:trPr>
          <w:cantSplit/>
          <w:jc w:val="center"/>
        </w:trPr>
        <w:tc>
          <w:tcPr>
            <w:tcW w:w="572" w:type="dxa"/>
            <w:vAlign w:val="center"/>
          </w:tcPr>
          <w:p w14:paraId="3BC9F3F1" w14:textId="77777777" w:rsidR="00FE0A7F" w:rsidRPr="007645B5" w:rsidRDefault="00FE0A7F"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7.</w:t>
            </w:r>
          </w:p>
        </w:tc>
        <w:tc>
          <w:tcPr>
            <w:tcW w:w="2258" w:type="dxa"/>
            <w:vAlign w:val="center"/>
          </w:tcPr>
          <w:p w14:paraId="4DA028A9" w14:textId="77777777" w:rsidR="00FE0A7F" w:rsidRPr="007645B5" w:rsidRDefault="00FE0A7F"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Skrzynia biegów</w:t>
            </w:r>
          </w:p>
        </w:tc>
        <w:tc>
          <w:tcPr>
            <w:tcW w:w="4683" w:type="dxa"/>
            <w:vAlign w:val="center"/>
          </w:tcPr>
          <w:p w14:paraId="1444B982" w14:textId="41E98B43" w:rsidR="00D2053E" w:rsidRPr="00D2053E" w:rsidRDefault="00FE0A7F" w:rsidP="008A6FE1">
            <w:pPr>
              <w:pStyle w:val="Akapitzlist"/>
              <w:spacing w:line="276" w:lineRule="auto"/>
              <w:rPr>
                <w:rFonts w:asciiTheme="minorHAnsi" w:hAnsiTheme="minorHAnsi" w:cstheme="minorHAnsi"/>
              </w:rPr>
            </w:pPr>
            <w:r w:rsidRPr="00D2053E">
              <w:rPr>
                <w:rFonts w:asciiTheme="minorHAnsi" w:hAnsiTheme="minorHAnsi" w:cstheme="minorHAnsi"/>
              </w:rPr>
              <w:t>Manualna, 5-cio lub 6-cio biegowa z dodatkowym biegiem wstecznym</w:t>
            </w:r>
          </w:p>
        </w:tc>
        <w:tc>
          <w:tcPr>
            <w:tcW w:w="3038" w:type="dxa"/>
            <w:vAlign w:val="center"/>
          </w:tcPr>
          <w:p w14:paraId="2C873E2F" w14:textId="2F2AB18C" w:rsidR="00FE0A7F" w:rsidRPr="007645B5" w:rsidRDefault="00FE0A7F"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267578" w:rsidRPr="007645B5" w14:paraId="1F9F9317" w14:textId="5B695BA0" w:rsidTr="006A0087">
        <w:trPr>
          <w:cantSplit/>
          <w:trHeight w:val="447"/>
          <w:jc w:val="center"/>
        </w:trPr>
        <w:tc>
          <w:tcPr>
            <w:tcW w:w="572" w:type="dxa"/>
            <w:vAlign w:val="center"/>
          </w:tcPr>
          <w:p w14:paraId="6B05B8C0" w14:textId="77777777" w:rsidR="00267578" w:rsidRPr="007645B5" w:rsidRDefault="00267578"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8.</w:t>
            </w:r>
          </w:p>
        </w:tc>
        <w:tc>
          <w:tcPr>
            <w:tcW w:w="2258" w:type="dxa"/>
            <w:vAlign w:val="center"/>
          </w:tcPr>
          <w:p w14:paraId="558D8154" w14:textId="77777777" w:rsidR="00267578" w:rsidRPr="007645B5" w:rsidRDefault="00267578"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Klimatyzacja</w:t>
            </w:r>
          </w:p>
        </w:tc>
        <w:tc>
          <w:tcPr>
            <w:tcW w:w="4683" w:type="dxa"/>
            <w:vAlign w:val="center"/>
          </w:tcPr>
          <w:p w14:paraId="30A75CCB" w14:textId="77777777" w:rsidR="00267578" w:rsidRPr="007645B5" w:rsidRDefault="00267578"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Manualna lub automatyczna</w:t>
            </w:r>
          </w:p>
        </w:tc>
        <w:tc>
          <w:tcPr>
            <w:tcW w:w="3038" w:type="dxa"/>
            <w:vAlign w:val="center"/>
          </w:tcPr>
          <w:p w14:paraId="73ECFF0F" w14:textId="64C73013" w:rsidR="00267578" w:rsidRPr="007645B5" w:rsidRDefault="00267578"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267578" w:rsidRPr="007645B5" w14:paraId="36313CFA" w14:textId="6601DEE7" w:rsidTr="006A0087">
        <w:trPr>
          <w:cantSplit/>
          <w:jc w:val="center"/>
        </w:trPr>
        <w:tc>
          <w:tcPr>
            <w:tcW w:w="572" w:type="dxa"/>
            <w:vAlign w:val="center"/>
          </w:tcPr>
          <w:p w14:paraId="47DAADCD" w14:textId="77777777" w:rsidR="00267578" w:rsidRPr="007645B5" w:rsidRDefault="00267578"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9.</w:t>
            </w:r>
          </w:p>
        </w:tc>
        <w:tc>
          <w:tcPr>
            <w:tcW w:w="2258" w:type="dxa"/>
            <w:vAlign w:val="center"/>
          </w:tcPr>
          <w:p w14:paraId="2B4A6026" w14:textId="77777777" w:rsidR="00267578" w:rsidRPr="007645B5" w:rsidRDefault="00267578"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Centralny zamek</w:t>
            </w:r>
          </w:p>
        </w:tc>
        <w:tc>
          <w:tcPr>
            <w:tcW w:w="4683" w:type="dxa"/>
            <w:vAlign w:val="center"/>
          </w:tcPr>
          <w:p w14:paraId="5F576101" w14:textId="77777777" w:rsidR="00267578" w:rsidRPr="007645B5" w:rsidRDefault="00267578"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Zdalnie sterowany, zainstalowany fabrycznie; Zamawiający wymaga aby pojazd był wyposażony przynajmniej w 2 kluczyki; Dopuszcza się aby jeden klucz posiadał pełną funkcjonalność, natomiast drugi ograniczoną (bez funkcjonalności zdalnego otwierania i zamykania pojazdu)</w:t>
            </w:r>
          </w:p>
        </w:tc>
        <w:tc>
          <w:tcPr>
            <w:tcW w:w="3038" w:type="dxa"/>
            <w:vAlign w:val="center"/>
          </w:tcPr>
          <w:p w14:paraId="70D138E1" w14:textId="650C1E0F" w:rsidR="00267578" w:rsidRPr="007645B5" w:rsidRDefault="00267578"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267578" w:rsidRPr="007645B5" w14:paraId="3AC4AC0B" w14:textId="257FFE56" w:rsidTr="006A0087">
        <w:trPr>
          <w:cantSplit/>
          <w:trHeight w:val="743"/>
          <w:jc w:val="center"/>
        </w:trPr>
        <w:tc>
          <w:tcPr>
            <w:tcW w:w="572" w:type="dxa"/>
            <w:vAlign w:val="center"/>
          </w:tcPr>
          <w:p w14:paraId="19FD25F4" w14:textId="77777777" w:rsidR="00267578" w:rsidRPr="007645B5" w:rsidRDefault="00267578"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10.</w:t>
            </w:r>
          </w:p>
        </w:tc>
        <w:tc>
          <w:tcPr>
            <w:tcW w:w="2258" w:type="dxa"/>
            <w:vAlign w:val="center"/>
          </w:tcPr>
          <w:p w14:paraId="1FA5C108" w14:textId="77777777" w:rsidR="00267578" w:rsidRPr="007645B5" w:rsidRDefault="00267578"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Szyby drzwi przednich</w:t>
            </w:r>
          </w:p>
        </w:tc>
        <w:tc>
          <w:tcPr>
            <w:tcW w:w="4683" w:type="dxa"/>
            <w:vAlign w:val="center"/>
          </w:tcPr>
          <w:p w14:paraId="34EB1D02" w14:textId="77777777" w:rsidR="00267578" w:rsidRPr="007645B5" w:rsidRDefault="00267578"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Sterowane elektrycznie z instalacją zainstalowaną fabrycznie</w:t>
            </w:r>
          </w:p>
        </w:tc>
        <w:tc>
          <w:tcPr>
            <w:tcW w:w="3038" w:type="dxa"/>
            <w:vAlign w:val="center"/>
          </w:tcPr>
          <w:p w14:paraId="3A4CE09D" w14:textId="7CED6D66" w:rsidR="00267578" w:rsidRPr="007645B5" w:rsidRDefault="00267578"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267578" w:rsidRPr="007645B5" w14:paraId="58A370BC" w14:textId="3251C9CB" w:rsidTr="006A0087">
        <w:trPr>
          <w:cantSplit/>
          <w:jc w:val="center"/>
        </w:trPr>
        <w:tc>
          <w:tcPr>
            <w:tcW w:w="572" w:type="dxa"/>
            <w:vAlign w:val="center"/>
          </w:tcPr>
          <w:p w14:paraId="2609056E" w14:textId="77777777" w:rsidR="00267578" w:rsidRPr="007645B5" w:rsidRDefault="00267578"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lastRenderedPageBreak/>
              <w:t>11.</w:t>
            </w:r>
          </w:p>
        </w:tc>
        <w:tc>
          <w:tcPr>
            <w:tcW w:w="2258" w:type="dxa"/>
            <w:vAlign w:val="center"/>
          </w:tcPr>
          <w:p w14:paraId="432201DC" w14:textId="77777777" w:rsidR="00267578" w:rsidRPr="007645B5" w:rsidRDefault="00267578"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Szyby drzwi tylnych</w:t>
            </w:r>
          </w:p>
        </w:tc>
        <w:tc>
          <w:tcPr>
            <w:tcW w:w="4683" w:type="dxa"/>
            <w:vAlign w:val="center"/>
          </w:tcPr>
          <w:p w14:paraId="0AAE37E8" w14:textId="77777777" w:rsidR="00267578" w:rsidRPr="007645B5" w:rsidRDefault="00267578"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Sterowane elektrycznie z instalacją zainstalowaną fabrycznie lub sterowane manualnie</w:t>
            </w:r>
          </w:p>
        </w:tc>
        <w:tc>
          <w:tcPr>
            <w:tcW w:w="3038" w:type="dxa"/>
            <w:vAlign w:val="center"/>
          </w:tcPr>
          <w:p w14:paraId="06B733A9" w14:textId="3B8ACC27" w:rsidR="00267578" w:rsidRPr="007645B5" w:rsidRDefault="00267578"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267578" w:rsidRPr="007645B5" w14:paraId="773A561D" w14:textId="3D4595BD" w:rsidTr="006A0087">
        <w:trPr>
          <w:cantSplit/>
          <w:jc w:val="center"/>
        </w:trPr>
        <w:tc>
          <w:tcPr>
            <w:tcW w:w="572" w:type="dxa"/>
            <w:vAlign w:val="center"/>
          </w:tcPr>
          <w:p w14:paraId="1128B1A5" w14:textId="77777777" w:rsidR="00267578" w:rsidRPr="007645B5" w:rsidRDefault="00267578"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12.</w:t>
            </w:r>
          </w:p>
        </w:tc>
        <w:tc>
          <w:tcPr>
            <w:tcW w:w="2258" w:type="dxa"/>
            <w:vAlign w:val="center"/>
          </w:tcPr>
          <w:p w14:paraId="6133B625" w14:textId="77777777" w:rsidR="00267578" w:rsidRPr="007645B5" w:rsidRDefault="00267578"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Układ kierowniczy</w:t>
            </w:r>
          </w:p>
        </w:tc>
        <w:tc>
          <w:tcPr>
            <w:tcW w:w="4683" w:type="dxa"/>
            <w:vAlign w:val="center"/>
          </w:tcPr>
          <w:p w14:paraId="17DF93EB" w14:textId="77777777" w:rsidR="00267578" w:rsidRPr="007645B5" w:rsidRDefault="00267578"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Ze wspomaganiem; Kierownica musi być zainstalowana po lewej stronie;</w:t>
            </w:r>
          </w:p>
        </w:tc>
        <w:tc>
          <w:tcPr>
            <w:tcW w:w="3038" w:type="dxa"/>
            <w:vAlign w:val="center"/>
          </w:tcPr>
          <w:p w14:paraId="318E481B" w14:textId="56C6D5CC" w:rsidR="00267578" w:rsidRPr="007645B5" w:rsidRDefault="00267578"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D2053E" w:rsidRPr="00D2053E" w14:paraId="5595CDC8" w14:textId="3A71027C" w:rsidTr="006A0087">
        <w:trPr>
          <w:cantSplit/>
          <w:jc w:val="center"/>
        </w:trPr>
        <w:tc>
          <w:tcPr>
            <w:tcW w:w="572" w:type="dxa"/>
            <w:vAlign w:val="center"/>
          </w:tcPr>
          <w:p w14:paraId="14069C23" w14:textId="77777777" w:rsidR="00267578" w:rsidRPr="00D2053E" w:rsidRDefault="00267578" w:rsidP="00F452B2">
            <w:pPr>
              <w:spacing w:after="0" w:line="276" w:lineRule="auto"/>
              <w:jc w:val="center"/>
              <w:rPr>
                <w:rFonts w:asciiTheme="minorHAnsi" w:hAnsiTheme="minorHAnsi" w:cstheme="minorHAnsi"/>
                <w:sz w:val="24"/>
                <w:szCs w:val="24"/>
              </w:rPr>
            </w:pPr>
            <w:r w:rsidRPr="00D2053E">
              <w:rPr>
                <w:rFonts w:asciiTheme="minorHAnsi" w:hAnsiTheme="minorHAnsi" w:cstheme="minorHAnsi"/>
                <w:sz w:val="24"/>
                <w:szCs w:val="24"/>
              </w:rPr>
              <w:t>13.</w:t>
            </w:r>
          </w:p>
        </w:tc>
        <w:tc>
          <w:tcPr>
            <w:tcW w:w="2258" w:type="dxa"/>
            <w:vAlign w:val="center"/>
          </w:tcPr>
          <w:p w14:paraId="5CA09918" w14:textId="77777777" w:rsidR="00267578" w:rsidRPr="00D2053E" w:rsidRDefault="00267578" w:rsidP="00F452B2">
            <w:pPr>
              <w:spacing w:after="0" w:line="276" w:lineRule="auto"/>
              <w:jc w:val="center"/>
              <w:rPr>
                <w:rFonts w:asciiTheme="minorHAnsi" w:hAnsiTheme="minorHAnsi" w:cstheme="minorHAnsi"/>
                <w:sz w:val="24"/>
                <w:szCs w:val="24"/>
              </w:rPr>
            </w:pPr>
            <w:r w:rsidRPr="00D2053E">
              <w:rPr>
                <w:rFonts w:asciiTheme="minorHAnsi" w:hAnsiTheme="minorHAnsi" w:cstheme="minorHAnsi"/>
                <w:sz w:val="24"/>
                <w:szCs w:val="24"/>
              </w:rPr>
              <w:t>Kierownica</w:t>
            </w:r>
          </w:p>
        </w:tc>
        <w:tc>
          <w:tcPr>
            <w:tcW w:w="4683" w:type="dxa"/>
            <w:vAlign w:val="center"/>
          </w:tcPr>
          <w:p w14:paraId="181E1845" w14:textId="77777777" w:rsidR="00267578" w:rsidRPr="00D2053E" w:rsidRDefault="00267578" w:rsidP="00F452B2">
            <w:pPr>
              <w:spacing w:after="0" w:line="276" w:lineRule="auto"/>
              <w:jc w:val="center"/>
              <w:rPr>
                <w:rFonts w:asciiTheme="minorHAnsi" w:hAnsiTheme="minorHAnsi" w:cstheme="minorHAnsi"/>
                <w:sz w:val="24"/>
                <w:szCs w:val="24"/>
              </w:rPr>
            </w:pPr>
            <w:r w:rsidRPr="00D2053E">
              <w:rPr>
                <w:rFonts w:asciiTheme="minorHAnsi" w:hAnsiTheme="minorHAnsi" w:cstheme="minorHAnsi"/>
                <w:sz w:val="24"/>
                <w:szCs w:val="24"/>
              </w:rPr>
              <w:t>Możliwość regulacji koła kierownicy w dwóch płaszczyznach</w:t>
            </w:r>
          </w:p>
        </w:tc>
        <w:tc>
          <w:tcPr>
            <w:tcW w:w="3038" w:type="dxa"/>
            <w:vAlign w:val="center"/>
          </w:tcPr>
          <w:p w14:paraId="1C791E40" w14:textId="2504E6F3" w:rsidR="00267578" w:rsidRPr="00D2053E" w:rsidRDefault="00267578" w:rsidP="00F452B2">
            <w:pPr>
              <w:spacing w:after="0" w:line="276" w:lineRule="auto"/>
              <w:jc w:val="center"/>
              <w:rPr>
                <w:rFonts w:asciiTheme="minorHAnsi" w:hAnsiTheme="minorHAnsi" w:cstheme="minorHAnsi"/>
                <w:sz w:val="24"/>
                <w:szCs w:val="24"/>
              </w:rPr>
            </w:pPr>
            <w:r w:rsidRPr="00D2053E">
              <w:rPr>
                <w:rFonts w:asciiTheme="minorHAnsi" w:hAnsiTheme="minorHAnsi" w:cstheme="minorHAnsi"/>
                <w:sz w:val="24"/>
                <w:szCs w:val="24"/>
              </w:rPr>
              <w:t>Spełnia / nie spełnia</w:t>
            </w:r>
          </w:p>
        </w:tc>
      </w:tr>
      <w:tr w:rsidR="006A0087" w:rsidRPr="006A0087" w14:paraId="5DC3C59D" w14:textId="77777777" w:rsidTr="006A0087">
        <w:trPr>
          <w:cantSplit/>
          <w:trHeight w:val="460"/>
          <w:jc w:val="center"/>
        </w:trPr>
        <w:tc>
          <w:tcPr>
            <w:tcW w:w="572" w:type="dxa"/>
            <w:vAlign w:val="center"/>
          </w:tcPr>
          <w:p w14:paraId="0F34C101" w14:textId="603001BE" w:rsidR="006E066A" w:rsidRPr="006A0087" w:rsidRDefault="006E066A" w:rsidP="00F452B2">
            <w:pPr>
              <w:spacing w:after="0" w:line="276" w:lineRule="auto"/>
              <w:jc w:val="center"/>
              <w:rPr>
                <w:rFonts w:asciiTheme="minorHAnsi" w:hAnsiTheme="minorHAnsi" w:cstheme="minorHAnsi"/>
                <w:sz w:val="24"/>
                <w:szCs w:val="24"/>
              </w:rPr>
            </w:pPr>
            <w:r w:rsidRPr="006A0087">
              <w:rPr>
                <w:rFonts w:asciiTheme="minorHAnsi" w:hAnsiTheme="minorHAnsi" w:cstheme="minorHAnsi"/>
                <w:sz w:val="24"/>
                <w:szCs w:val="24"/>
              </w:rPr>
              <w:t>14.</w:t>
            </w:r>
          </w:p>
        </w:tc>
        <w:tc>
          <w:tcPr>
            <w:tcW w:w="2258" w:type="dxa"/>
            <w:vAlign w:val="center"/>
          </w:tcPr>
          <w:p w14:paraId="75DD0E83" w14:textId="06B9D5E6" w:rsidR="006E066A" w:rsidRPr="006A0087" w:rsidRDefault="006E066A" w:rsidP="00F452B2">
            <w:pPr>
              <w:spacing w:after="0" w:line="276" w:lineRule="auto"/>
              <w:jc w:val="center"/>
              <w:rPr>
                <w:rFonts w:asciiTheme="minorHAnsi" w:hAnsiTheme="minorHAnsi" w:cstheme="minorHAnsi"/>
                <w:sz w:val="24"/>
                <w:szCs w:val="24"/>
              </w:rPr>
            </w:pPr>
            <w:r w:rsidRPr="006A0087">
              <w:rPr>
                <w:rFonts w:asciiTheme="minorHAnsi" w:hAnsiTheme="minorHAnsi" w:cstheme="minorHAnsi"/>
                <w:sz w:val="24"/>
                <w:szCs w:val="24"/>
              </w:rPr>
              <w:t>Obrotomierz</w:t>
            </w:r>
          </w:p>
        </w:tc>
        <w:tc>
          <w:tcPr>
            <w:tcW w:w="4683" w:type="dxa"/>
            <w:vAlign w:val="center"/>
          </w:tcPr>
          <w:p w14:paraId="3C82BEE9" w14:textId="7BBF6F43" w:rsidR="006E066A" w:rsidRPr="006A0087" w:rsidRDefault="006E066A" w:rsidP="00F452B2">
            <w:pPr>
              <w:spacing w:after="0" w:line="276" w:lineRule="auto"/>
              <w:jc w:val="center"/>
              <w:rPr>
                <w:rFonts w:asciiTheme="minorHAnsi" w:hAnsiTheme="minorHAnsi" w:cstheme="minorHAnsi"/>
                <w:sz w:val="24"/>
                <w:szCs w:val="24"/>
              </w:rPr>
            </w:pPr>
            <w:r w:rsidRPr="006A0087">
              <w:rPr>
                <w:rFonts w:asciiTheme="minorHAnsi" w:hAnsiTheme="minorHAnsi" w:cstheme="minorHAnsi"/>
                <w:sz w:val="24"/>
                <w:szCs w:val="24"/>
              </w:rPr>
              <w:t>Obowiązkowy</w:t>
            </w:r>
            <w:r w:rsidR="00DE10A7" w:rsidRPr="006A0087">
              <w:rPr>
                <w:rFonts w:asciiTheme="minorHAnsi" w:hAnsiTheme="minorHAnsi" w:cstheme="minorHAnsi"/>
                <w:sz w:val="24"/>
                <w:szCs w:val="24"/>
              </w:rPr>
              <w:t xml:space="preserve">, </w:t>
            </w:r>
            <w:r w:rsidR="00CD1119" w:rsidRPr="006A0087">
              <w:rPr>
                <w:rFonts w:asciiTheme="minorHAnsi" w:hAnsiTheme="minorHAnsi" w:cstheme="minorHAnsi"/>
                <w:sz w:val="24"/>
                <w:szCs w:val="24"/>
              </w:rPr>
              <w:t>posiadający cyfry arabskie, które umożliwiają odczytanie prędkości obrotowej silnika</w:t>
            </w:r>
          </w:p>
        </w:tc>
        <w:tc>
          <w:tcPr>
            <w:tcW w:w="3038" w:type="dxa"/>
            <w:vAlign w:val="center"/>
          </w:tcPr>
          <w:p w14:paraId="7EE2CC47" w14:textId="78837BD0" w:rsidR="006E066A" w:rsidRPr="006A0087" w:rsidRDefault="006E066A" w:rsidP="00F452B2">
            <w:pPr>
              <w:spacing w:after="0" w:line="276" w:lineRule="auto"/>
              <w:jc w:val="center"/>
              <w:rPr>
                <w:rFonts w:asciiTheme="minorHAnsi" w:hAnsiTheme="minorHAnsi" w:cstheme="minorHAnsi"/>
                <w:sz w:val="24"/>
                <w:szCs w:val="24"/>
              </w:rPr>
            </w:pPr>
            <w:r w:rsidRPr="006A0087">
              <w:rPr>
                <w:rFonts w:asciiTheme="minorHAnsi" w:hAnsiTheme="minorHAnsi" w:cstheme="minorHAnsi"/>
                <w:sz w:val="24"/>
                <w:szCs w:val="24"/>
              </w:rPr>
              <w:t>Spełnia / nie spełnia</w:t>
            </w:r>
          </w:p>
        </w:tc>
      </w:tr>
      <w:tr w:rsidR="006E066A" w:rsidRPr="007645B5" w14:paraId="41FF2066" w14:textId="6D8A3080" w:rsidTr="006A0087">
        <w:trPr>
          <w:cantSplit/>
          <w:jc w:val="center"/>
        </w:trPr>
        <w:tc>
          <w:tcPr>
            <w:tcW w:w="572" w:type="dxa"/>
            <w:vAlign w:val="center"/>
          </w:tcPr>
          <w:p w14:paraId="6F044CC4" w14:textId="5CE87680"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15</w:t>
            </w:r>
            <w:r w:rsidRPr="007645B5">
              <w:rPr>
                <w:rFonts w:asciiTheme="minorHAnsi" w:hAnsiTheme="minorHAnsi" w:cstheme="minorHAnsi"/>
                <w:sz w:val="24"/>
                <w:szCs w:val="24"/>
              </w:rPr>
              <w:t>.</w:t>
            </w:r>
          </w:p>
        </w:tc>
        <w:tc>
          <w:tcPr>
            <w:tcW w:w="2258" w:type="dxa"/>
            <w:vAlign w:val="center"/>
          </w:tcPr>
          <w:p w14:paraId="1301F69D"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Poduszki powietrzne</w:t>
            </w:r>
          </w:p>
        </w:tc>
        <w:tc>
          <w:tcPr>
            <w:tcW w:w="4683" w:type="dxa"/>
            <w:vAlign w:val="center"/>
          </w:tcPr>
          <w:p w14:paraId="4D5E9ECE"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Przynajmniej dla kierowcy i pasażera z przodu</w:t>
            </w:r>
          </w:p>
        </w:tc>
        <w:tc>
          <w:tcPr>
            <w:tcW w:w="3038" w:type="dxa"/>
            <w:vAlign w:val="center"/>
          </w:tcPr>
          <w:p w14:paraId="697381A1" w14:textId="481CCB13"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6E066A" w:rsidRPr="007645B5" w14:paraId="23874E6D" w14:textId="0F40E352" w:rsidTr="006A0087">
        <w:trPr>
          <w:cantSplit/>
          <w:trHeight w:val="444"/>
          <w:jc w:val="center"/>
        </w:trPr>
        <w:tc>
          <w:tcPr>
            <w:tcW w:w="572" w:type="dxa"/>
            <w:vAlign w:val="center"/>
          </w:tcPr>
          <w:p w14:paraId="738AC18B" w14:textId="55B44511"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1</w:t>
            </w:r>
            <w:r>
              <w:rPr>
                <w:rFonts w:asciiTheme="minorHAnsi" w:hAnsiTheme="minorHAnsi" w:cstheme="minorHAnsi"/>
                <w:sz w:val="24"/>
                <w:szCs w:val="24"/>
              </w:rPr>
              <w:t>6</w:t>
            </w:r>
            <w:r w:rsidRPr="007645B5">
              <w:rPr>
                <w:rFonts w:asciiTheme="minorHAnsi" w:hAnsiTheme="minorHAnsi" w:cstheme="minorHAnsi"/>
                <w:sz w:val="24"/>
                <w:szCs w:val="24"/>
              </w:rPr>
              <w:t>.</w:t>
            </w:r>
          </w:p>
        </w:tc>
        <w:tc>
          <w:tcPr>
            <w:tcW w:w="2258" w:type="dxa"/>
            <w:vAlign w:val="center"/>
          </w:tcPr>
          <w:p w14:paraId="2D2FDF31" w14:textId="43802C22"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Lusterka zewnętrzne</w:t>
            </w:r>
          </w:p>
        </w:tc>
        <w:tc>
          <w:tcPr>
            <w:tcW w:w="4683" w:type="dxa"/>
            <w:vAlign w:val="center"/>
          </w:tcPr>
          <w:p w14:paraId="209231A5" w14:textId="1F81069E"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Elektrycznie regulowane i podgrzewane</w:t>
            </w:r>
          </w:p>
        </w:tc>
        <w:tc>
          <w:tcPr>
            <w:tcW w:w="3038" w:type="dxa"/>
            <w:vAlign w:val="center"/>
          </w:tcPr>
          <w:p w14:paraId="475D6E7F" w14:textId="13A766BB"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6E066A" w:rsidRPr="00847084" w14:paraId="7EDCAC92" w14:textId="6664D055" w:rsidTr="006A0087">
        <w:trPr>
          <w:cantSplit/>
          <w:jc w:val="center"/>
        </w:trPr>
        <w:tc>
          <w:tcPr>
            <w:tcW w:w="572" w:type="dxa"/>
            <w:vAlign w:val="center"/>
          </w:tcPr>
          <w:p w14:paraId="18D86A04" w14:textId="14C06C14" w:rsidR="006E066A" w:rsidRPr="00847084" w:rsidRDefault="006E066A" w:rsidP="00F452B2">
            <w:pPr>
              <w:spacing w:after="0" w:line="276" w:lineRule="auto"/>
              <w:jc w:val="center"/>
              <w:rPr>
                <w:rFonts w:asciiTheme="minorHAnsi" w:hAnsiTheme="minorHAnsi" w:cstheme="minorHAnsi"/>
                <w:sz w:val="24"/>
                <w:szCs w:val="24"/>
              </w:rPr>
            </w:pPr>
            <w:r w:rsidRPr="00847084">
              <w:rPr>
                <w:rFonts w:asciiTheme="minorHAnsi" w:hAnsiTheme="minorHAnsi" w:cstheme="minorHAnsi"/>
                <w:sz w:val="24"/>
                <w:szCs w:val="24"/>
              </w:rPr>
              <w:t>1</w:t>
            </w:r>
            <w:r>
              <w:rPr>
                <w:rFonts w:asciiTheme="minorHAnsi" w:hAnsiTheme="minorHAnsi" w:cstheme="minorHAnsi"/>
                <w:sz w:val="24"/>
                <w:szCs w:val="24"/>
              </w:rPr>
              <w:t>7</w:t>
            </w:r>
            <w:r w:rsidRPr="00847084">
              <w:rPr>
                <w:rFonts w:asciiTheme="minorHAnsi" w:hAnsiTheme="minorHAnsi" w:cstheme="minorHAnsi"/>
                <w:sz w:val="24"/>
                <w:szCs w:val="24"/>
              </w:rPr>
              <w:t>.</w:t>
            </w:r>
          </w:p>
        </w:tc>
        <w:tc>
          <w:tcPr>
            <w:tcW w:w="2258" w:type="dxa"/>
            <w:vAlign w:val="center"/>
          </w:tcPr>
          <w:p w14:paraId="4167DAB1" w14:textId="77777777" w:rsidR="006E066A" w:rsidRPr="00847084" w:rsidRDefault="006E066A" w:rsidP="00F452B2">
            <w:pPr>
              <w:spacing w:after="0" w:line="276" w:lineRule="auto"/>
              <w:jc w:val="center"/>
              <w:rPr>
                <w:rFonts w:asciiTheme="minorHAnsi" w:hAnsiTheme="minorHAnsi" w:cstheme="minorHAnsi"/>
                <w:sz w:val="24"/>
                <w:szCs w:val="24"/>
              </w:rPr>
            </w:pPr>
            <w:r w:rsidRPr="00847084">
              <w:rPr>
                <w:rFonts w:asciiTheme="minorHAnsi" w:hAnsiTheme="minorHAnsi" w:cstheme="minorHAnsi"/>
                <w:sz w:val="24"/>
                <w:szCs w:val="24"/>
              </w:rPr>
              <w:t>Fotel kierowcy</w:t>
            </w:r>
          </w:p>
        </w:tc>
        <w:tc>
          <w:tcPr>
            <w:tcW w:w="4683" w:type="dxa"/>
            <w:vAlign w:val="center"/>
          </w:tcPr>
          <w:p w14:paraId="483D9DD4" w14:textId="2A354060" w:rsidR="006E066A" w:rsidRPr="00847084" w:rsidRDefault="006E066A" w:rsidP="00F452B2">
            <w:pPr>
              <w:spacing w:after="0" w:line="276" w:lineRule="auto"/>
              <w:jc w:val="center"/>
              <w:rPr>
                <w:rFonts w:asciiTheme="minorHAnsi" w:hAnsiTheme="minorHAnsi" w:cstheme="minorHAnsi"/>
                <w:sz w:val="24"/>
                <w:szCs w:val="24"/>
              </w:rPr>
            </w:pPr>
            <w:r w:rsidRPr="00847084">
              <w:rPr>
                <w:rFonts w:asciiTheme="minorHAnsi" w:hAnsiTheme="minorHAnsi" w:cstheme="minorHAnsi"/>
                <w:sz w:val="24"/>
                <w:szCs w:val="24"/>
              </w:rPr>
              <w:t>Regulowany w kierunku do przodu/do tyłu, regulowana wysokość siedziska oraz kąt pochylenia oparcia, tapicerka materiałowa; pokrowce materiałowe na fotele przednie kierowcy i pasażera</w:t>
            </w:r>
          </w:p>
        </w:tc>
        <w:tc>
          <w:tcPr>
            <w:tcW w:w="3038" w:type="dxa"/>
            <w:vAlign w:val="center"/>
          </w:tcPr>
          <w:p w14:paraId="449930AF" w14:textId="181CCAB5" w:rsidR="006E066A" w:rsidRPr="00847084" w:rsidRDefault="006E066A" w:rsidP="00F452B2">
            <w:pPr>
              <w:spacing w:after="0" w:line="276" w:lineRule="auto"/>
              <w:jc w:val="center"/>
              <w:rPr>
                <w:rFonts w:asciiTheme="minorHAnsi" w:hAnsiTheme="minorHAnsi" w:cstheme="minorHAnsi"/>
                <w:sz w:val="24"/>
                <w:szCs w:val="24"/>
              </w:rPr>
            </w:pPr>
            <w:r w:rsidRPr="00847084">
              <w:rPr>
                <w:rFonts w:asciiTheme="minorHAnsi" w:hAnsiTheme="minorHAnsi" w:cstheme="minorHAnsi"/>
                <w:sz w:val="24"/>
                <w:szCs w:val="24"/>
              </w:rPr>
              <w:t>Spełnia / nie spełnia</w:t>
            </w:r>
          </w:p>
        </w:tc>
      </w:tr>
      <w:tr w:rsidR="006E066A" w:rsidRPr="00167E4B" w14:paraId="7AC0BF92" w14:textId="43ED8151" w:rsidTr="006A0087">
        <w:trPr>
          <w:cantSplit/>
          <w:jc w:val="center"/>
        </w:trPr>
        <w:tc>
          <w:tcPr>
            <w:tcW w:w="572" w:type="dxa"/>
            <w:vAlign w:val="center"/>
          </w:tcPr>
          <w:p w14:paraId="72D56615" w14:textId="32B2455A" w:rsidR="006E066A" w:rsidRPr="00167E4B" w:rsidRDefault="006E066A" w:rsidP="00F452B2">
            <w:pPr>
              <w:spacing w:after="0" w:line="276" w:lineRule="auto"/>
              <w:jc w:val="center"/>
              <w:rPr>
                <w:rFonts w:asciiTheme="minorHAnsi" w:hAnsiTheme="minorHAnsi" w:cstheme="minorHAnsi"/>
                <w:sz w:val="24"/>
                <w:szCs w:val="24"/>
              </w:rPr>
            </w:pPr>
            <w:r w:rsidRPr="00167E4B">
              <w:rPr>
                <w:rFonts w:asciiTheme="minorHAnsi" w:hAnsiTheme="minorHAnsi" w:cstheme="minorHAnsi"/>
                <w:sz w:val="24"/>
                <w:szCs w:val="24"/>
              </w:rPr>
              <w:t>1</w:t>
            </w:r>
            <w:r>
              <w:rPr>
                <w:rFonts w:asciiTheme="minorHAnsi" w:hAnsiTheme="minorHAnsi" w:cstheme="minorHAnsi"/>
                <w:sz w:val="24"/>
                <w:szCs w:val="24"/>
              </w:rPr>
              <w:t>8</w:t>
            </w:r>
            <w:r w:rsidRPr="00167E4B">
              <w:rPr>
                <w:rFonts w:asciiTheme="minorHAnsi" w:hAnsiTheme="minorHAnsi" w:cstheme="minorHAnsi"/>
                <w:sz w:val="24"/>
                <w:szCs w:val="24"/>
              </w:rPr>
              <w:t>.</w:t>
            </w:r>
          </w:p>
        </w:tc>
        <w:tc>
          <w:tcPr>
            <w:tcW w:w="2258" w:type="dxa"/>
            <w:vAlign w:val="center"/>
          </w:tcPr>
          <w:p w14:paraId="7FBA1602" w14:textId="77777777" w:rsidR="006E066A" w:rsidRPr="00167E4B" w:rsidRDefault="006E066A" w:rsidP="00F452B2">
            <w:pPr>
              <w:spacing w:after="0" w:line="276" w:lineRule="auto"/>
              <w:jc w:val="center"/>
              <w:rPr>
                <w:rFonts w:asciiTheme="minorHAnsi" w:hAnsiTheme="minorHAnsi" w:cstheme="minorHAnsi"/>
                <w:sz w:val="24"/>
                <w:szCs w:val="24"/>
              </w:rPr>
            </w:pPr>
            <w:r w:rsidRPr="00167E4B">
              <w:rPr>
                <w:rFonts w:asciiTheme="minorHAnsi" w:hAnsiTheme="minorHAnsi" w:cstheme="minorHAnsi"/>
                <w:sz w:val="24"/>
                <w:szCs w:val="24"/>
              </w:rPr>
              <w:t>Akumulator</w:t>
            </w:r>
          </w:p>
        </w:tc>
        <w:tc>
          <w:tcPr>
            <w:tcW w:w="4683" w:type="dxa"/>
            <w:vAlign w:val="center"/>
          </w:tcPr>
          <w:p w14:paraId="20EB3799" w14:textId="26653469" w:rsidR="006E066A" w:rsidRPr="00167E4B" w:rsidRDefault="006E066A" w:rsidP="00F452B2">
            <w:pPr>
              <w:spacing w:after="0" w:line="276" w:lineRule="auto"/>
              <w:jc w:val="center"/>
              <w:rPr>
                <w:rFonts w:asciiTheme="minorHAnsi" w:hAnsiTheme="minorHAnsi" w:cstheme="minorHAnsi"/>
                <w:sz w:val="24"/>
                <w:szCs w:val="24"/>
              </w:rPr>
            </w:pPr>
            <w:r w:rsidRPr="00167E4B">
              <w:rPr>
                <w:rFonts w:asciiTheme="minorHAnsi" w:hAnsiTheme="minorHAnsi" w:cstheme="minorHAnsi"/>
                <w:sz w:val="24"/>
                <w:szCs w:val="24"/>
              </w:rPr>
              <w:t>Dobrany w sposób optymalny, zabezpieczający pracę wszystkich odbiorników, w szczególności systemu rejestrującego przebieg egzaminu;</w:t>
            </w:r>
          </w:p>
        </w:tc>
        <w:tc>
          <w:tcPr>
            <w:tcW w:w="3038" w:type="dxa"/>
            <w:vAlign w:val="center"/>
          </w:tcPr>
          <w:p w14:paraId="0986CECE" w14:textId="23995321" w:rsidR="006E066A" w:rsidRPr="00167E4B" w:rsidRDefault="006E066A" w:rsidP="00F452B2">
            <w:pPr>
              <w:spacing w:after="0" w:line="276" w:lineRule="auto"/>
              <w:jc w:val="center"/>
              <w:rPr>
                <w:rFonts w:asciiTheme="minorHAnsi" w:hAnsiTheme="minorHAnsi" w:cstheme="minorHAnsi"/>
                <w:sz w:val="24"/>
                <w:szCs w:val="24"/>
              </w:rPr>
            </w:pPr>
            <w:r w:rsidRPr="00167E4B">
              <w:rPr>
                <w:rFonts w:asciiTheme="minorHAnsi" w:hAnsiTheme="minorHAnsi" w:cstheme="minorHAnsi"/>
                <w:sz w:val="24"/>
                <w:szCs w:val="24"/>
              </w:rPr>
              <w:t>Spełnia / nie spełnia</w:t>
            </w:r>
          </w:p>
        </w:tc>
      </w:tr>
      <w:tr w:rsidR="006E066A" w:rsidRPr="007645B5" w14:paraId="0D8C84DA" w14:textId="13B8682A" w:rsidTr="006A0087">
        <w:trPr>
          <w:cantSplit/>
          <w:trHeight w:val="445"/>
          <w:jc w:val="center"/>
        </w:trPr>
        <w:tc>
          <w:tcPr>
            <w:tcW w:w="572" w:type="dxa"/>
            <w:vAlign w:val="center"/>
          </w:tcPr>
          <w:p w14:paraId="4F823FD2" w14:textId="418B0E03"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1</w:t>
            </w:r>
            <w:r>
              <w:rPr>
                <w:rFonts w:asciiTheme="minorHAnsi" w:hAnsiTheme="minorHAnsi" w:cstheme="minorHAnsi"/>
                <w:sz w:val="24"/>
                <w:szCs w:val="24"/>
              </w:rPr>
              <w:t>9</w:t>
            </w:r>
            <w:r w:rsidRPr="007645B5">
              <w:rPr>
                <w:rFonts w:asciiTheme="minorHAnsi" w:hAnsiTheme="minorHAnsi" w:cstheme="minorHAnsi"/>
                <w:sz w:val="24"/>
                <w:szCs w:val="24"/>
              </w:rPr>
              <w:t>.</w:t>
            </w:r>
          </w:p>
        </w:tc>
        <w:tc>
          <w:tcPr>
            <w:tcW w:w="2258" w:type="dxa"/>
            <w:vAlign w:val="center"/>
          </w:tcPr>
          <w:p w14:paraId="52D737D3"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Trójkąt ostrzegawczy</w:t>
            </w:r>
          </w:p>
        </w:tc>
        <w:tc>
          <w:tcPr>
            <w:tcW w:w="4683" w:type="dxa"/>
            <w:vAlign w:val="center"/>
          </w:tcPr>
          <w:p w14:paraId="25858002"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Obowiązkowy</w:t>
            </w:r>
          </w:p>
        </w:tc>
        <w:tc>
          <w:tcPr>
            <w:tcW w:w="3038" w:type="dxa"/>
            <w:vAlign w:val="center"/>
          </w:tcPr>
          <w:p w14:paraId="2480D6FF" w14:textId="4C16D681"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6E066A" w:rsidRPr="007645B5" w14:paraId="53120E07" w14:textId="7DC4AFE7" w:rsidTr="006A0087">
        <w:trPr>
          <w:cantSplit/>
          <w:trHeight w:val="380"/>
          <w:jc w:val="center"/>
        </w:trPr>
        <w:tc>
          <w:tcPr>
            <w:tcW w:w="572" w:type="dxa"/>
            <w:vAlign w:val="center"/>
          </w:tcPr>
          <w:p w14:paraId="62D1548B" w14:textId="1D5213D6"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20</w:t>
            </w:r>
            <w:r w:rsidRPr="007645B5">
              <w:rPr>
                <w:rFonts w:asciiTheme="minorHAnsi" w:hAnsiTheme="minorHAnsi" w:cstheme="minorHAnsi"/>
                <w:sz w:val="24"/>
                <w:szCs w:val="24"/>
              </w:rPr>
              <w:t>.</w:t>
            </w:r>
          </w:p>
        </w:tc>
        <w:tc>
          <w:tcPr>
            <w:tcW w:w="2258" w:type="dxa"/>
            <w:vAlign w:val="center"/>
          </w:tcPr>
          <w:p w14:paraId="13A53EED"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Gaśnica</w:t>
            </w:r>
          </w:p>
        </w:tc>
        <w:tc>
          <w:tcPr>
            <w:tcW w:w="4683" w:type="dxa"/>
            <w:vAlign w:val="center"/>
          </w:tcPr>
          <w:p w14:paraId="456BC930"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Obowiązkowa</w:t>
            </w:r>
          </w:p>
        </w:tc>
        <w:tc>
          <w:tcPr>
            <w:tcW w:w="3038" w:type="dxa"/>
            <w:vAlign w:val="center"/>
          </w:tcPr>
          <w:p w14:paraId="7D9D24C1" w14:textId="232FF193"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6E066A" w:rsidRPr="007645B5" w14:paraId="4429CC77" w14:textId="1097F96D" w:rsidTr="006A0087">
        <w:trPr>
          <w:cantSplit/>
          <w:jc w:val="center"/>
        </w:trPr>
        <w:tc>
          <w:tcPr>
            <w:tcW w:w="572" w:type="dxa"/>
            <w:vAlign w:val="center"/>
          </w:tcPr>
          <w:p w14:paraId="76B10957" w14:textId="2CBFC96A"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2</w:t>
            </w:r>
            <w:r>
              <w:rPr>
                <w:rFonts w:asciiTheme="minorHAnsi" w:hAnsiTheme="minorHAnsi" w:cstheme="minorHAnsi"/>
                <w:sz w:val="24"/>
                <w:szCs w:val="24"/>
              </w:rPr>
              <w:t>1.</w:t>
            </w:r>
          </w:p>
        </w:tc>
        <w:tc>
          <w:tcPr>
            <w:tcW w:w="2258" w:type="dxa"/>
            <w:vAlign w:val="center"/>
          </w:tcPr>
          <w:p w14:paraId="00C056E7" w14:textId="0E532319"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Apteczka</w:t>
            </w:r>
          </w:p>
        </w:tc>
        <w:tc>
          <w:tcPr>
            <w:tcW w:w="4683" w:type="dxa"/>
            <w:vAlign w:val="center"/>
          </w:tcPr>
          <w:p w14:paraId="6DD29EFA"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Obowiązkowa, spełniająca co najmniej wymogi normy DIN 13164 lub równoważnej</w:t>
            </w:r>
          </w:p>
        </w:tc>
        <w:tc>
          <w:tcPr>
            <w:tcW w:w="3038" w:type="dxa"/>
            <w:vAlign w:val="center"/>
          </w:tcPr>
          <w:p w14:paraId="31488112" w14:textId="01535EA9"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6E066A" w:rsidRPr="007645B5" w14:paraId="153D7D47" w14:textId="458C6B67" w:rsidTr="006A0087">
        <w:trPr>
          <w:cantSplit/>
          <w:jc w:val="center"/>
        </w:trPr>
        <w:tc>
          <w:tcPr>
            <w:tcW w:w="572" w:type="dxa"/>
            <w:vAlign w:val="center"/>
          </w:tcPr>
          <w:p w14:paraId="1295C8F9" w14:textId="549EB6DB"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2</w:t>
            </w:r>
            <w:r>
              <w:rPr>
                <w:rFonts w:asciiTheme="minorHAnsi" w:hAnsiTheme="minorHAnsi" w:cstheme="minorHAnsi"/>
                <w:sz w:val="24"/>
                <w:szCs w:val="24"/>
              </w:rPr>
              <w:t>2.</w:t>
            </w:r>
          </w:p>
        </w:tc>
        <w:tc>
          <w:tcPr>
            <w:tcW w:w="2258" w:type="dxa"/>
            <w:vAlign w:val="center"/>
          </w:tcPr>
          <w:p w14:paraId="174BC6D6"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Dywaniki</w:t>
            </w:r>
          </w:p>
        </w:tc>
        <w:tc>
          <w:tcPr>
            <w:tcW w:w="4683" w:type="dxa"/>
            <w:vAlign w:val="center"/>
          </w:tcPr>
          <w:p w14:paraId="5117B311"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Komplet nowych dywaników gumowych fabrycznych z podwyższonym obrzeżem, nieutrudniający pracy pedałom głównym oraz pedałom dodatkowym dla egzaminatora</w:t>
            </w:r>
          </w:p>
        </w:tc>
        <w:tc>
          <w:tcPr>
            <w:tcW w:w="3038" w:type="dxa"/>
            <w:vAlign w:val="center"/>
          </w:tcPr>
          <w:p w14:paraId="37011C6B" w14:textId="76632D18"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6A0087" w:rsidRPr="006A0087" w14:paraId="4F3339C7" w14:textId="40AC1215" w:rsidTr="006A0087">
        <w:trPr>
          <w:cantSplit/>
          <w:trHeight w:val="449"/>
          <w:jc w:val="center"/>
        </w:trPr>
        <w:tc>
          <w:tcPr>
            <w:tcW w:w="572" w:type="dxa"/>
            <w:vAlign w:val="center"/>
          </w:tcPr>
          <w:p w14:paraId="72FBC80F" w14:textId="67D9D71B" w:rsidR="006E066A" w:rsidRPr="006A0087" w:rsidRDefault="006E066A" w:rsidP="00F452B2">
            <w:pPr>
              <w:spacing w:after="0" w:line="276" w:lineRule="auto"/>
              <w:jc w:val="center"/>
              <w:rPr>
                <w:rFonts w:asciiTheme="minorHAnsi" w:hAnsiTheme="minorHAnsi" w:cstheme="minorHAnsi"/>
                <w:sz w:val="24"/>
                <w:szCs w:val="24"/>
              </w:rPr>
            </w:pPr>
            <w:r w:rsidRPr="006A0087">
              <w:rPr>
                <w:rFonts w:asciiTheme="minorHAnsi" w:hAnsiTheme="minorHAnsi" w:cstheme="minorHAnsi"/>
                <w:sz w:val="24"/>
                <w:szCs w:val="24"/>
              </w:rPr>
              <w:t>23.</w:t>
            </w:r>
          </w:p>
        </w:tc>
        <w:tc>
          <w:tcPr>
            <w:tcW w:w="2258" w:type="dxa"/>
            <w:vAlign w:val="center"/>
          </w:tcPr>
          <w:p w14:paraId="4036DB4A" w14:textId="1CEF1472" w:rsidR="006E066A" w:rsidRPr="006A0087" w:rsidRDefault="006E066A" w:rsidP="00F452B2">
            <w:pPr>
              <w:spacing w:after="0" w:line="276" w:lineRule="auto"/>
              <w:jc w:val="center"/>
              <w:rPr>
                <w:rFonts w:asciiTheme="minorHAnsi" w:hAnsiTheme="minorHAnsi" w:cstheme="minorHAnsi"/>
                <w:sz w:val="24"/>
                <w:szCs w:val="24"/>
              </w:rPr>
            </w:pPr>
            <w:r w:rsidRPr="006A0087">
              <w:rPr>
                <w:rFonts w:asciiTheme="minorHAnsi" w:hAnsiTheme="minorHAnsi" w:cstheme="minorHAnsi"/>
                <w:sz w:val="24"/>
                <w:szCs w:val="24"/>
              </w:rPr>
              <w:t>Kolor nadwozia i rodzaj lakieru</w:t>
            </w:r>
          </w:p>
        </w:tc>
        <w:tc>
          <w:tcPr>
            <w:tcW w:w="4683" w:type="dxa"/>
            <w:vAlign w:val="center"/>
          </w:tcPr>
          <w:p w14:paraId="138778D5" w14:textId="20EE21B3" w:rsidR="006E066A" w:rsidRPr="006A0087" w:rsidRDefault="006E066A" w:rsidP="00F452B2">
            <w:pPr>
              <w:pStyle w:val="Tekstpodstawowy"/>
              <w:spacing w:line="276" w:lineRule="auto"/>
              <w:rPr>
                <w:rFonts w:asciiTheme="minorHAnsi" w:hAnsiTheme="minorHAnsi" w:cstheme="minorHAnsi"/>
                <w:sz w:val="24"/>
                <w:szCs w:val="24"/>
              </w:rPr>
            </w:pPr>
            <w:r w:rsidRPr="006A0087">
              <w:rPr>
                <w:rFonts w:asciiTheme="minorHAnsi" w:hAnsiTheme="minorHAnsi" w:cstheme="minorHAnsi"/>
                <w:sz w:val="24"/>
                <w:szCs w:val="24"/>
              </w:rPr>
              <w:t>Preferowany kolor czerwony lub niebieski z odcieniami,  lakier metalizowany</w:t>
            </w:r>
          </w:p>
        </w:tc>
        <w:tc>
          <w:tcPr>
            <w:tcW w:w="3038" w:type="dxa"/>
            <w:vAlign w:val="center"/>
          </w:tcPr>
          <w:p w14:paraId="243E87F9" w14:textId="55C5D84C" w:rsidR="006E066A" w:rsidRPr="006A0087" w:rsidRDefault="006E066A" w:rsidP="00F452B2">
            <w:pPr>
              <w:pStyle w:val="Tekstpodstawowy"/>
              <w:spacing w:line="276" w:lineRule="auto"/>
              <w:rPr>
                <w:rFonts w:asciiTheme="minorHAnsi" w:eastAsiaTheme="minorHAnsi" w:hAnsiTheme="minorHAnsi" w:cstheme="minorHAnsi"/>
                <w:sz w:val="24"/>
                <w:szCs w:val="24"/>
                <w:lang w:eastAsia="en-US"/>
              </w:rPr>
            </w:pPr>
            <w:r w:rsidRPr="006A0087">
              <w:rPr>
                <w:rFonts w:asciiTheme="minorHAnsi" w:hAnsiTheme="minorHAnsi" w:cstheme="minorHAnsi"/>
                <w:sz w:val="24"/>
                <w:szCs w:val="24"/>
              </w:rPr>
              <w:t>Spełnia / nie spełnia</w:t>
            </w:r>
          </w:p>
        </w:tc>
      </w:tr>
      <w:tr w:rsidR="006E066A" w:rsidRPr="007645B5" w14:paraId="379703E2" w14:textId="0DF314DB" w:rsidTr="006A0087">
        <w:trPr>
          <w:cantSplit/>
          <w:trHeight w:val="448"/>
          <w:jc w:val="center"/>
        </w:trPr>
        <w:tc>
          <w:tcPr>
            <w:tcW w:w="572" w:type="dxa"/>
            <w:vAlign w:val="center"/>
          </w:tcPr>
          <w:p w14:paraId="7B3C5C2F" w14:textId="2B1E2810"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2</w:t>
            </w:r>
            <w:r>
              <w:rPr>
                <w:rFonts w:asciiTheme="minorHAnsi" w:hAnsiTheme="minorHAnsi" w:cstheme="minorHAnsi"/>
                <w:sz w:val="24"/>
                <w:szCs w:val="24"/>
              </w:rPr>
              <w:t>4.</w:t>
            </w:r>
          </w:p>
        </w:tc>
        <w:tc>
          <w:tcPr>
            <w:tcW w:w="2258" w:type="dxa"/>
            <w:vAlign w:val="center"/>
          </w:tcPr>
          <w:p w14:paraId="55A96F8F"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Instrukcja obsługi</w:t>
            </w:r>
          </w:p>
        </w:tc>
        <w:tc>
          <w:tcPr>
            <w:tcW w:w="4683" w:type="dxa"/>
            <w:vAlign w:val="center"/>
          </w:tcPr>
          <w:p w14:paraId="60299DC9"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W języku polskim</w:t>
            </w:r>
          </w:p>
        </w:tc>
        <w:tc>
          <w:tcPr>
            <w:tcW w:w="3038" w:type="dxa"/>
            <w:vAlign w:val="center"/>
          </w:tcPr>
          <w:p w14:paraId="4173CE48" w14:textId="2207B440"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6E066A" w:rsidRPr="00167E4B" w14:paraId="40D30E45" w14:textId="12BD66E4" w:rsidTr="006A0087">
        <w:trPr>
          <w:cantSplit/>
          <w:jc w:val="center"/>
        </w:trPr>
        <w:tc>
          <w:tcPr>
            <w:tcW w:w="572" w:type="dxa"/>
            <w:vAlign w:val="center"/>
          </w:tcPr>
          <w:p w14:paraId="377CC31A" w14:textId="3EF3ADF4" w:rsidR="006E066A" w:rsidRPr="00167E4B" w:rsidRDefault="006E066A" w:rsidP="00F452B2">
            <w:pPr>
              <w:spacing w:after="0" w:line="276" w:lineRule="auto"/>
              <w:jc w:val="center"/>
              <w:rPr>
                <w:rFonts w:asciiTheme="minorHAnsi" w:hAnsiTheme="minorHAnsi" w:cstheme="minorHAnsi"/>
                <w:sz w:val="24"/>
                <w:szCs w:val="24"/>
              </w:rPr>
            </w:pPr>
            <w:r w:rsidRPr="00167E4B">
              <w:rPr>
                <w:rFonts w:asciiTheme="minorHAnsi" w:hAnsiTheme="minorHAnsi" w:cstheme="minorHAnsi"/>
                <w:sz w:val="24"/>
                <w:szCs w:val="24"/>
              </w:rPr>
              <w:t>2</w:t>
            </w:r>
            <w:r>
              <w:rPr>
                <w:rFonts w:asciiTheme="minorHAnsi" w:hAnsiTheme="minorHAnsi" w:cstheme="minorHAnsi"/>
                <w:sz w:val="24"/>
                <w:szCs w:val="24"/>
              </w:rPr>
              <w:t>5.</w:t>
            </w:r>
          </w:p>
        </w:tc>
        <w:tc>
          <w:tcPr>
            <w:tcW w:w="2258" w:type="dxa"/>
            <w:vAlign w:val="center"/>
          </w:tcPr>
          <w:p w14:paraId="485599A8" w14:textId="77777777" w:rsidR="006E066A" w:rsidRPr="00167E4B" w:rsidRDefault="006E066A" w:rsidP="00F452B2">
            <w:pPr>
              <w:spacing w:after="0" w:line="276" w:lineRule="auto"/>
              <w:jc w:val="center"/>
              <w:rPr>
                <w:rFonts w:asciiTheme="minorHAnsi" w:hAnsiTheme="minorHAnsi" w:cstheme="minorHAnsi"/>
                <w:sz w:val="24"/>
                <w:szCs w:val="24"/>
              </w:rPr>
            </w:pPr>
            <w:r w:rsidRPr="00167E4B">
              <w:rPr>
                <w:rFonts w:asciiTheme="minorHAnsi" w:hAnsiTheme="minorHAnsi" w:cstheme="minorHAnsi"/>
                <w:sz w:val="24"/>
                <w:szCs w:val="24"/>
              </w:rPr>
              <w:t>Komputer pokładowy</w:t>
            </w:r>
          </w:p>
        </w:tc>
        <w:tc>
          <w:tcPr>
            <w:tcW w:w="4683" w:type="dxa"/>
            <w:vAlign w:val="center"/>
          </w:tcPr>
          <w:p w14:paraId="16F49A60" w14:textId="77777777" w:rsidR="006E066A" w:rsidRPr="00167E4B" w:rsidRDefault="006E066A" w:rsidP="00F452B2">
            <w:pPr>
              <w:spacing w:after="0" w:line="276" w:lineRule="auto"/>
              <w:jc w:val="center"/>
              <w:rPr>
                <w:rFonts w:asciiTheme="minorHAnsi" w:hAnsiTheme="minorHAnsi" w:cstheme="minorHAnsi"/>
                <w:sz w:val="24"/>
                <w:szCs w:val="24"/>
              </w:rPr>
            </w:pPr>
            <w:r w:rsidRPr="00167E4B">
              <w:rPr>
                <w:rFonts w:asciiTheme="minorHAnsi" w:hAnsiTheme="minorHAnsi" w:cstheme="minorHAnsi"/>
                <w:sz w:val="24"/>
                <w:szCs w:val="24"/>
              </w:rPr>
              <w:t>Opcjonalny; jeżeli występuje komunikaty muszą być w języku polskim</w:t>
            </w:r>
          </w:p>
        </w:tc>
        <w:tc>
          <w:tcPr>
            <w:tcW w:w="3038" w:type="dxa"/>
            <w:vAlign w:val="center"/>
          </w:tcPr>
          <w:p w14:paraId="0720FE4A" w14:textId="1C9AD085" w:rsidR="006E066A" w:rsidRPr="00167E4B" w:rsidRDefault="006E066A" w:rsidP="00F452B2">
            <w:pPr>
              <w:spacing w:after="0" w:line="276" w:lineRule="auto"/>
              <w:jc w:val="center"/>
              <w:rPr>
                <w:rFonts w:asciiTheme="minorHAnsi" w:hAnsiTheme="minorHAnsi" w:cstheme="minorHAnsi"/>
                <w:sz w:val="24"/>
                <w:szCs w:val="24"/>
              </w:rPr>
            </w:pPr>
            <w:r w:rsidRPr="00167E4B">
              <w:rPr>
                <w:rFonts w:asciiTheme="minorHAnsi" w:hAnsiTheme="minorHAnsi" w:cstheme="minorHAnsi"/>
                <w:sz w:val="24"/>
                <w:szCs w:val="24"/>
              </w:rPr>
              <w:t>Spełnia / nie spełnia</w:t>
            </w:r>
          </w:p>
        </w:tc>
      </w:tr>
      <w:tr w:rsidR="006E066A" w:rsidRPr="007645B5" w14:paraId="28DCCC54" w14:textId="17C81EF9" w:rsidTr="006A0087">
        <w:trPr>
          <w:cantSplit/>
          <w:jc w:val="center"/>
        </w:trPr>
        <w:tc>
          <w:tcPr>
            <w:tcW w:w="572" w:type="dxa"/>
            <w:vAlign w:val="center"/>
          </w:tcPr>
          <w:p w14:paraId="7BD74C26" w14:textId="25652FB3"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2</w:t>
            </w:r>
            <w:r>
              <w:rPr>
                <w:rFonts w:asciiTheme="minorHAnsi" w:hAnsiTheme="minorHAnsi" w:cstheme="minorHAnsi"/>
                <w:sz w:val="24"/>
                <w:szCs w:val="24"/>
              </w:rPr>
              <w:t>6.</w:t>
            </w:r>
          </w:p>
        </w:tc>
        <w:tc>
          <w:tcPr>
            <w:tcW w:w="2258" w:type="dxa"/>
            <w:vAlign w:val="center"/>
          </w:tcPr>
          <w:p w14:paraId="0D913AE7"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Blokada przeciw-uruchomieniowa</w:t>
            </w:r>
          </w:p>
        </w:tc>
        <w:tc>
          <w:tcPr>
            <w:tcW w:w="4683" w:type="dxa"/>
            <w:vAlign w:val="center"/>
          </w:tcPr>
          <w:p w14:paraId="178D7561"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Fabryczny immobiliser</w:t>
            </w:r>
          </w:p>
        </w:tc>
        <w:tc>
          <w:tcPr>
            <w:tcW w:w="3038" w:type="dxa"/>
            <w:vAlign w:val="center"/>
          </w:tcPr>
          <w:p w14:paraId="7358F1DF" w14:textId="7A3E4CEA"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6E066A" w:rsidRPr="009E29EC" w14:paraId="13C3DF0F" w14:textId="3643F9CA" w:rsidTr="006A0087">
        <w:trPr>
          <w:cantSplit/>
          <w:jc w:val="center"/>
        </w:trPr>
        <w:tc>
          <w:tcPr>
            <w:tcW w:w="572" w:type="dxa"/>
            <w:vAlign w:val="center"/>
          </w:tcPr>
          <w:p w14:paraId="39976DEF" w14:textId="7C50244F" w:rsidR="006E066A" w:rsidRPr="009E29EC" w:rsidRDefault="006E066A" w:rsidP="00F452B2">
            <w:pPr>
              <w:spacing w:after="0" w:line="276" w:lineRule="auto"/>
              <w:jc w:val="center"/>
              <w:rPr>
                <w:rFonts w:asciiTheme="minorHAnsi" w:hAnsiTheme="minorHAnsi" w:cstheme="minorHAnsi"/>
                <w:sz w:val="24"/>
                <w:szCs w:val="24"/>
              </w:rPr>
            </w:pPr>
            <w:r w:rsidRPr="009E29EC">
              <w:rPr>
                <w:rFonts w:asciiTheme="minorHAnsi" w:hAnsiTheme="minorHAnsi" w:cstheme="minorHAnsi"/>
                <w:sz w:val="24"/>
                <w:szCs w:val="24"/>
              </w:rPr>
              <w:lastRenderedPageBreak/>
              <w:t>2</w:t>
            </w:r>
            <w:r>
              <w:rPr>
                <w:rFonts w:asciiTheme="minorHAnsi" w:hAnsiTheme="minorHAnsi" w:cstheme="minorHAnsi"/>
                <w:sz w:val="24"/>
                <w:szCs w:val="24"/>
              </w:rPr>
              <w:t>7</w:t>
            </w:r>
            <w:r w:rsidRPr="009E29EC">
              <w:rPr>
                <w:rFonts w:asciiTheme="minorHAnsi" w:hAnsiTheme="minorHAnsi" w:cstheme="minorHAnsi"/>
                <w:sz w:val="24"/>
                <w:szCs w:val="24"/>
              </w:rPr>
              <w:t>.</w:t>
            </w:r>
          </w:p>
        </w:tc>
        <w:tc>
          <w:tcPr>
            <w:tcW w:w="2258" w:type="dxa"/>
            <w:vAlign w:val="center"/>
          </w:tcPr>
          <w:p w14:paraId="0161453E" w14:textId="77777777" w:rsidR="006E066A" w:rsidRPr="009E29EC" w:rsidRDefault="006E066A" w:rsidP="00F452B2">
            <w:pPr>
              <w:spacing w:after="0" w:line="276" w:lineRule="auto"/>
              <w:jc w:val="center"/>
              <w:rPr>
                <w:rFonts w:asciiTheme="minorHAnsi" w:hAnsiTheme="minorHAnsi" w:cstheme="minorHAnsi"/>
                <w:sz w:val="24"/>
                <w:szCs w:val="24"/>
              </w:rPr>
            </w:pPr>
            <w:r w:rsidRPr="009E29EC">
              <w:rPr>
                <w:rFonts w:asciiTheme="minorHAnsi" w:hAnsiTheme="minorHAnsi" w:cstheme="minorHAnsi"/>
                <w:sz w:val="24"/>
                <w:szCs w:val="24"/>
              </w:rPr>
              <w:t>Koła</w:t>
            </w:r>
          </w:p>
        </w:tc>
        <w:tc>
          <w:tcPr>
            <w:tcW w:w="4683" w:type="dxa"/>
            <w:vAlign w:val="center"/>
          </w:tcPr>
          <w:p w14:paraId="0A20604F" w14:textId="77777777" w:rsidR="006E066A" w:rsidRPr="009E29EC" w:rsidRDefault="006E066A" w:rsidP="00F452B2">
            <w:pPr>
              <w:spacing w:after="0" w:line="276" w:lineRule="auto"/>
              <w:jc w:val="center"/>
              <w:rPr>
                <w:rFonts w:asciiTheme="minorHAnsi" w:hAnsiTheme="minorHAnsi" w:cstheme="minorHAnsi"/>
                <w:sz w:val="24"/>
                <w:szCs w:val="24"/>
              </w:rPr>
            </w:pPr>
            <w:r w:rsidRPr="009E29EC">
              <w:rPr>
                <w:rFonts w:asciiTheme="minorHAnsi" w:hAnsiTheme="minorHAnsi" w:cstheme="minorHAnsi"/>
                <w:sz w:val="24"/>
                <w:szCs w:val="24"/>
              </w:rPr>
              <w:t>Pojazdy powinny być wyposażone w koła:</w:t>
            </w:r>
          </w:p>
          <w:p w14:paraId="39D4EDB2" w14:textId="2EF78B7F" w:rsidR="006E066A" w:rsidRPr="009E29EC" w:rsidRDefault="006E066A" w:rsidP="00F452B2">
            <w:pPr>
              <w:pStyle w:val="Akapitzlist"/>
              <w:numPr>
                <w:ilvl w:val="0"/>
                <w:numId w:val="16"/>
              </w:numPr>
              <w:spacing w:line="276" w:lineRule="auto"/>
              <w:rPr>
                <w:rFonts w:asciiTheme="minorHAnsi" w:hAnsiTheme="minorHAnsi" w:cstheme="minorHAnsi"/>
              </w:rPr>
            </w:pPr>
            <w:r w:rsidRPr="009E29EC">
              <w:rPr>
                <w:rFonts w:asciiTheme="minorHAnsi" w:hAnsiTheme="minorHAnsi" w:cstheme="minorHAnsi"/>
              </w:rPr>
              <w:t>z felgami stalowymi z kołpakami fabrycznymi lub z felgami aluminiowymi;</w:t>
            </w:r>
          </w:p>
          <w:p w14:paraId="0BA9FFB8" w14:textId="570E5CDA" w:rsidR="006E066A" w:rsidRPr="009E29EC" w:rsidRDefault="006E066A" w:rsidP="00F452B2">
            <w:pPr>
              <w:pStyle w:val="Akapitzlist"/>
              <w:numPr>
                <w:ilvl w:val="0"/>
                <w:numId w:val="16"/>
              </w:numPr>
              <w:spacing w:line="276" w:lineRule="auto"/>
              <w:rPr>
                <w:rFonts w:asciiTheme="minorHAnsi" w:hAnsiTheme="minorHAnsi" w:cstheme="minorHAnsi"/>
              </w:rPr>
            </w:pPr>
            <w:r w:rsidRPr="009E29EC">
              <w:rPr>
                <w:rFonts w:asciiTheme="minorHAnsi" w:hAnsiTheme="minorHAnsi" w:cstheme="minorHAnsi"/>
              </w:rPr>
              <w:t xml:space="preserve">z oponami wielosezonowymi w rozmiarze zalecanym przez producenta pojazdu w klasie minimum średniej i z </w:t>
            </w:r>
            <w:r>
              <w:rPr>
                <w:rFonts w:asciiTheme="minorHAnsi" w:hAnsiTheme="minorHAnsi" w:cstheme="minorHAnsi"/>
              </w:rPr>
              <w:t xml:space="preserve">klasą przyczepności </w:t>
            </w:r>
            <w:r w:rsidRPr="009E29EC">
              <w:rPr>
                <w:rFonts w:asciiTheme="minorHAnsi" w:hAnsiTheme="minorHAnsi" w:cstheme="minorHAnsi"/>
              </w:rPr>
              <w:t>na mokrej nawierzchni minimum w klasie B.</w:t>
            </w:r>
          </w:p>
        </w:tc>
        <w:tc>
          <w:tcPr>
            <w:tcW w:w="3038" w:type="dxa"/>
            <w:vAlign w:val="center"/>
          </w:tcPr>
          <w:p w14:paraId="68D284EF" w14:textId="43199B9A" w:rsidR="006E066A" w:rsidRPr="009E29EC" w:rsidRDefault="006E066A" w:rsidP="00F452B2">
            <w:pPr>
              <w:spacing w:after="0" w:line="276" w:lineRule="auto"/>
              <w:jc w:val="center"/>
              <w:rPr>
                <w:rFonts w:asciiTheme="minorHAnsi" w:hAnsiTheme="minorHAnsi" w:cstheme="minorHAnsi"/>
                <w:sz w:val="24"/>
                <w:szCs w:val="24"/>
              </w:rPr>
            </w:pPr>
            <w:r w:rsidRPr="009E29EC">
              <w:rPr>
                <w:rFonts w:asciiTheme="minorHAnsi" w:hAnsiTheme="minorHAnsi" w:cstheme="minorHAnsi"/>
                <w:sz w:val="24"/>
                <w:szCs w:val="24"/>
              </w:rPr>
              <w:t>Spełnia / nie spełnia</w:t>
            </w:r>
          </w:p>
        </w:tc>
      </w:tr>
      <w:tr w:rsidR="006E066A" w:rsidRPr="007645B5" w14:paraId="47932E48" w14:textId="6F42BAC2" w:rsidTr="006A0087">
        <w:trPr>
          <w:cantSplit/>
          <w:jc w:val="center"/>
        </w:trPr>
        <w:tc>
          <w:tcPr>
            <w:tcW w:w="572" w:type="dxa"/>
            <w:vAlign w:val="center"/>
          </w:tcPr>
          <w:p w14:paraId="5C50FDAE" w14:textId="4528C9B3"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2</w:t>
            </w:r>
            <w:r>
              <w:rPr>
                <w:rFonts w:asciiTheme="minorHAnsi" w:hAnsiTheme="minorHAnsi" w:cstheme="minorHAnsi"/>
                <w:sz w:val="24"/>
                <w:szCs w:val="24"/>
              </w:rPr>
              <w:t>8</w:t>
            </w:r>
            <w:r w:rsidRPr="007645B5">
              <w:rPr>
                <w:rFonts w:asciiTheme="minorHAnsi" w:hAnsiTheme="minorHAnsi" w:cstheme="minorHAnsi"/>
                <w:sz w:val="24"/>
                <w:szCs w:val="24"/>
              </w:rPr>
              <w:t>.</w:t>
            </w:r>
          </w:p>
        </w:tc>
        <w:tc>
          <w:tcPr>
            <w:tcW w:w="2258" w:type="dxa"/>
            <w:vAlign w:val="center"/>
          </w:tcPr>
          <w:p w14:paraId="2A20D963"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Układ hamulcowy</w:t>
            </w:r>
          </w:p>
        </w:tc>
        <w:tc>
          <w:tcPr>
            <w:tcW w:w="4683" w:type="dxa"/>
            <w:vAlign w:val="center"/>
          </w:tcPr>
          <w:p w14:paraId="49406C9A"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ABS - system przeciwblokujący koła</w:t>
            </w:r>
          </w:p>
        </w:tc>
        <w:tc>
          <w:tcPr>
            <w:tcW w:w="3038" w:type="dxa"/>
            <w:vAlign w:val="center"/>
          </w:tcPr>
          <w:p w14:paraId="6E03A0EE" w14:textId="487340AE"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6E066A" w:rsidRPr="007645B5" w14:paraId="489EA4CE" w14:textId="1C41BF6D" w:rsidTr="006A0087">
        <w:trPr>
          <w:cantSplit/>
          <w:jc w:val="center"/>
        </w:trPr>
        <w:tc>
          <w:tcPr>
            <w:tcW w:w="572" w:type="dxa"/>
            <w:vAlign w:val="center"/>
          </w:tcPr>
          <w:p w14:paraId="74634DEE" w14:textId="3F0B667B"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2</w:t>
            </w:r>
            <w:r>
              <w:rPr>
                <w:rFonts w:asciiTheme="minorHAnsi" w:hAnsiTheme="minorHAnsi" w:cstheme="minorHAnsi"/>
                <w:sz w:val="24"/>
                <w:szCs w:val="24"/>
              </w:rPr>
              <w:t>9</w:t>
            </w:r>
            <w:r w:rsidRPr="007645B5">
              <w:rPr>
                <w:rFonts w:asciiTheme="minorHAnsi" w:hAnsiTheme="minorHAnsi" w:cstheme="minorHAnsi"/>
                <w:sz w:val="24"/>
                <w:szCs w:val="24"/>
              </w:rPr>
              <w:t>.</w:t>
            </w:r>
          </w:p>
        </w:tc>
        <w:tc>
          <w:tcPr>
            <w:tcW w:w="2258" w:type="dxa"/>
            <w:vAlign w:val="center"/>
          </w:tcPr>
          <w:p w14:paraId="20B19222" w14:textId="33F72971"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Dodatkow</w:t>
            </w:r>
            <w:r w:rsidR="00CD1119">
              <w:rPr>
                <w:rFonts w:asciiTheme="minorHAnsi" w:hAnsiTheme="minorHAnsi" w:cstheme="minorHAnsi"/>
                <w:sz w:val="24"/>
                <w:szCs w:val="24"/>
              </w:rPr>
              <w:t>y</w:t>
            </w:r>
            <w:r w:rsidRPr="007645B5">
              <w:rPr>
                <w:rFonts w:asciiTheme="minorHAnsi" w:hAnsiTheme="minorHAnsi" w:cstheme="minorHAnsi"/>
                <w:sz w:val="24"/>
                <w:szCs w:val="24"/>
              </w:rPr>
              <w:t xml:space="preserve"> pedał</w:t>
            </w:r>
            <w:r w:rsidR="00CD1119">
              <w:rPr>
                <w:rFonts w:asciiTheme="minorHAnsi" w:hAnsiTheme="minorHAnsi" w:cstheme="minorHAnsi"/>
                <w:sz w:val="24"/>
                <w:szCs w:val="24"/>
              </w:rPr>
              <w:t xml:space="preserve"> hamulca</w:t>
            </w:r>
          </w:p>
        </w:tc>
        <w:tc>
          <w:tcPr>
            <w:tcW w:w="4683" w:type="dxa"/>
            <w:vAlign w:val="center"/>
          </w:tcPr>
          <w:p w14:paraId="573FE0C4" w14:textId="115EB4D6"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 xml:space="preserve">Pozwala przejąć kontrolę nad  hamulcem zasadniczym przez egzaminatora (fotel prawy); </w:t>
            </w:r>
            <w:r>
              <w:rPr>
                <w:rFonts w:asciiTheme="minorHAnsi" w:hAnsiTheme="minorHAnsi" w:cstheme="minorHAnsi"/>
                <w:sz w:val="24"/>
                <w:szCs w:val="24"/>
              </w:rPr>
              <w:t xml:space="preserve">dodatkowy </w:t>
            </w:r>
            <w:r w:rsidRPr="007645B5">
              <w:rPr>
                <w:rFonts w:asciiTheme="minorHAnsi" w:hAnsiTheme="minorHAnsi" w:cstheme="minorHAnsi"/>
                <w:sz w:val="24"/>
                <w:szCs w:val="24"/>
              </w:rPr>
              <w:t>pedał mus</w:t>
            </w:r>
            <w:r>
              <w:rPr>
                <w:rFonts w:asciiTheme="minorHAnsi" w:hAnsiTheme="minorHAnsi" w:cstheme="minorHAnsi"/>
                <w:sz w:val="24"/>
                <w:szCs w:val="24"/>
              </w:rPr>
              <w:t>i</w:t>
            </w:r>
            <w:r w:rsidRPr="007645B5">
              <w:rPr>
                <w:rFonts w:asciiTheme="minorHAnsi" w:hAnsiTheme="minorHAnsi" w:cstheme="minorHAnsi"/>
                <w:sz w:val="24"/>
                <w:szCs w:val="24"/>
              </w:rPr>
              <w:t xml:space="preserve"> być połączon</w:t>
            </w:r>
            <w:r>
              <w:rPr>
                <w:rFonts w:asciiTheme="minorHAnsi" w:hAnsiTheme="minorHAnsi" w:cstheme="minorHAnsi"/>
                <w:sz w:val="24"/>
                <w:szCs w:val="24"/>
              </w:rPr>
              <w:t>y</w:t>
            </w:r>
            <w:r w:rsidRPr="007645B5">
              <w:rPr>
                <w:rFonts w:asciiTheme="minorHAnsi" w:hAnsiTheme="minorHAnsi" w:cstheme="minorHAnsi"/>
                <w:sz w:val="24"/>
                <w:szCs w:val="24"/>
              </w:rPr>
              <w:t xml:space="preserve"> z pedał</w:t>
            </w:r>
            <w:r>
              <w:rPr>
                <w:rFonts w:asciiTheme="minorHAnsi" w:hAnsiTheme="minorHAnsi" w:cstheme="minorHAnsi"/>
                <w:sz w:val="24"/>
                <w:szCs w:val="24"/>
              </w:rPr>
              <w:t>e</w:t>
            </w:r>
            <w:r w:rsidRPr="007645B5">
              <w:rPr>
                <w:rFonts w:asciiTheme="minorHAnsi" w:hAnsiTheme="minorHAnsi" w:cstheme="minorHAnsi"/>
                <w:sz w:val="24"/>
                <w:szCs w:val="24"/>
              </w:rPr>
              <w:t>m głównym za pośrednictwem mechanizmu linkowego zgodnie z zapisami pkt. 5; miejsce i sposób montażu dodatkow</w:t>
            </w:r>
            <w:r>
              <w:rPr>
                <w:rFonts w:asciiTheme="minorHAnsi" w:hAnsiTheme="minorHAnsi" w:cstheme="minorHAnsi"/>
                <w:sz w:val="24"/>
                <w:szCs w:val="24"/>
              </w:rPr>
              <w:t>ego</w:t>
            </w:r>
            <w:r w:rsidRPr="007645B5">
              <w:rPr>
                <w:rFonts w:asciiTheme="minorHAnsi" w:hAnsiTheme="minorHAnsi" w:cstheme="minorHAnsi"/>
                <w:sz w:val="24"/>
                <w:szCs w:val="24"/>
              </w:rPr>
              <w:t xml:space="preserve"> pedał</w:t>
            </w:r>
            <w:r>
              <w:rPr>
                <w:rFonts w:asciiTheme="minorHAnsi" w:hAnsiTheme="minorHAnsi" w:cstheme="minorHAnsi"/>
                <w:sz w:val="24"/>
                <w:szCs w:val="24"/>
              </w:rPr>
              <w:t>u</w:t>
            </w:r>
            <w:r w:rsidRPr="007645B5">
              <w:rPr>
                <w:rFonts w:asciiTheme="minorHAnsi" w:hAnsiTheme="minorHAnsi" w:cstheme="minorHAnsi"/>
                <w:sz w:val="24"/>
                <w:szCs w:val="24"/>
              </w:rPr>
              <w:t xml:space="preserve"> powinien zostać uzgodniony przed dostawą z zamawiającym.</w:t>
            </w:r>
          </w:p>
        </w:tc>
        <w:tc>
          <w:tcPr>
            <w:tcW w:w="3038" w:type="dxa"/>
            <w:vAlign w:val="center"/>
          </w:tcPr>
          <w:p w14:paraId="215980E8" w14:textId="088535F8"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6E066A" w:rsidRPr="007645B5" w14:paraId="78E6C2AF" w14:textId="01B302A0" w:rsidTr="006A0087">
        <w:trPr>
          <w:cantSplit/>
          <w:jc w:val="center"/>
        </w:trPr>
        <w:tc>
          <w:tcPr>
            <w:tcW w:w="572" w:type="dxa"/>
            <w:vAlign w:val="center"/>
          </w:tcPr>
          <w:p w14:paraId="0925585E" w14:textId="634DEFAA"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30</w:t>
            </w:r>
            <w:r w:rsidRPr="007645B5">
              <w:rPr>
                <w:rFonts w:asciiTheme="minorHAnsi" w:hAnsiTheme="minorHAnsi" w:cstheme="minorHAnsi"/>
                <w:sz w:val="24"/>
                <w:szCs w:val="24"/>
              </w:rPr>
              <w:t>.</w:t>
            </w:r>
          </w:p>
        </w:tc>
        <w:tc>
          <w:tcPr>
            <w:tcW w:w="2258" w:type="dxa"/>
            <w:vAlign w:val="center"/>
          </w:tcPr>
          <w:p w14:paraId="78BBC657"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Dodatkowe lusterka zewnętrzne</w:t>
            </w:r>
          </w:p>
        </w:tc>
        <w:tc>
          <w:tcPr>
            <w:tcW w:w="4683" w:type="dxa"/>
            <w:vAlign w:val="center"/>
          </w:tcPr>
          <w:p w14:paraId="56B500A6"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Obowiązkowe lewe i prawe, miejsce i sposób montażu powinien zostać uzgodniony przed dostawą z zamawiającym.</w:t>
            </w:r>
          </w:p>
        </w:tc>
        <w:tc>
          <w:tcPr>
            <w:tcW w:w="3038" w:type="dxa"/>
            <w:vAlign w:val="center"/>
          </w:tcPr>
          <w:p w14:paraId="4B786C65" w14:textId="79742E00"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6E066A" w:rsidRPr="007645B5" w14:paraId="6C5711F8" w14:textId="65E34857" w:rsidTr="006A0087">
        <w:trPr>
          <w:cantSplit/>
          <w:jc w:val="center"/>
        </w:trPr>
        <w:tc>
          <w:tcPr>
            <w:tcW w:w="572" w:type="dxa"/>
            <w:vAlign w:val="center"/>
          </w:tcPr>
          <w:p w14:paraId="47C7A05F" w14:textId="7B72C856"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3</w:t>
            </w:r>
            <w:r>
              <w:rPr>
                <w:rFonts w:asciiTheme="minorHAnsi" w:hAnsiTheme="minorHAnsi" w:cstheme="minorHAnsi"/>
                <w:sz w:val="24"/>
                <w:szCs w:val="24"/>
              </w:rPr>
              <w:t>1</w:t>
            </w:r>
            <w:r w:rsidRPr="007645B5">
              <w:rPr>
                <w:rFonts w:asciiTheme="minorHAnsi" w:hAnsiTheme="minorHAnsi" w:cstheme="minorHAnsi"/>
                <w:sz w:val="24"/>
                <w:szCs w:val="24"/>
              </w:rPr>
              <w:t>.</w:t>
            </w:r>
          </w:p>
        </w:tc>
        <w:tc>
          <w:tcPr>
            <w:tcW w:w="2258" w:type="dxa"/>
            <w:vAlign w:val="center"/>
          </w:tcPr>
          <w:p w14:paraId="50602C76"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Dodatkowe lusterko wewnętrzne</w:t>
            </w:r>
          </w:p>
        </w:tc>
        <w:tc>
          <w:tcPr>
            <w:tcW w:w="4683" w:type="dxa"/>
            <w:vAlign w:val="center"/>
          </w:tcPr>
          <w:p w14:paraId="14967D71"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Obowiązkowe, trwale zamocowane (nie dopuszcza się montażu na przyssawce). Miejsce i sposób montażu powinien zostać uzgodniony przed dostawą z zamawiającym.</w:t>
            </w:r>
          </w:p>
        </w:tc>
        <w:tc>
          <w:tcPr>
            <w:tcW w:w="3038" w:type="dxa"/>
            <w:vAlign w:val="center"/>
          </w:tcPr>
          <w:p w14:paraId="5B5B26CB" w14:textId="7915BE11"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6E066A" w:rsidRPr="007645B5" w14:paraId="2F7062CC" w14:textId="52EC16E2" w:rsidTr="006A0087">
        <w:trPr>
          <w:cantSplit/>
          <w:jc w:val="center"/>
        </w:trPr>
        <w:tc>
          <w:tcPr>
            <w:tcW w:w="572" w:type="dxa"/>
            <w:vAlign w:val="center"/>
          </w:tcPr>
          <w:p w14:paraId="63594097" w14:textId="2D746C5F"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3</w:t>
            </w:r>
            <w:r>
              <w:rPr>
                <w:rFonts w:asciiTheme="minorHAnsi" w:hAnsiTheme="minorHAnsi" w:cstheme="minorHAnsi"/>
                <w:sz w:val="24"/>
                <w:szCs w:val="24"/>
              </w:rPr>
              <w:t>2</w:t>
            </w:r>
            <w:r w:rsidRPr="007645B5">
              <w:rPr>
                <w:rFonts w:asciiTheme="minorHAnsi" w:hAnsiTheme="minorHAnsi" w:cstheme="minorHAnsi"/>
                <w:sz w:val="24"/>
                <w:szCs w:val="24"/>
              </w:rPr>
              <w:t>.</w:t>
            </w:r>
          </w:p>
        </w:tc>
        <w:tc>
          <w:tcPr>
            <w:tcW w:w="2258" w:type="dxa"/>
            <w:vAlign w:val="center"/>
          </w:tcPr>
          <w:p w14:paraId="720FD777"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Szyby</w:t>
            </w:r>
          </w:p>
        </w:tc>
        <w:tc>
          <w:tcPr>
            <w:tcW w:w="4683" w:type="dxa"/>
            <w:vAlign w:val="center"/>
          </w:tcPr>
          <w:p w14:paraId="64C9DEAC"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Ze względu na przeznaczenie samochodów będących przedmiotem zamówienia Zamawiający wymaga by szyby pojazdu, tylne boczne oraz tylna, posiadały ten sam współczynnik przepuszczalności światła, co szyby przednie boczne. Dodatkowo szyba tylna musi być ogrzewana, musi posiadać wycieraczkę i spryskiwacz.</w:t>
            </w:r>
          </w:p>
        </w:tc>
        <w:tc>
          <w:tcPr>
            <w:tcW w:w="3038" w:type="dxa"/>
            <w:vAlign w:val="center"/>
          </w:tcPr>
          <w:p w14:paraId="4636AD79" w14:textId="52298CFC"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6E066A" w:rsidRPr="007645B5" w14:paraId="19E8CDAE" w14:textId="3AA9DED6" w:rsidTr="006A0087">
        <w:trPr>
          <w:cantSplit/>
          <w:jc w:val="center"/>
        </w:trPr>
        <w:tc>
          <w:tcPr>
            <w:tcW w:w="572" w:type="dxa"/>
            <w:vAlign w:val="center"/>
          </w:tcPr>
          <w:p w14:paraId="058AFEAF" w14:textId="2D7D44DB"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3</w:t>
            </w:r>
            <w:r>
              <w:rPr>
                <w:rFonts w:asciiTheme="minorHAnsi" w:hAnsiTheme="minorHAnsi" w:cstheme="minorHAnsi"/>
                <w:sz w:val="24"/>
                <w:szCs w:val="24"/>
              </w:rPr>
              <w:t>3</w:t>
            </w:r>
            <w:r w:rsidRPr="007645B5">
              <w:rPr>
                <w:rFonts w:asciiTheme="minorHAnsi" w:hAnsiTheme="minorHAnsi" w:cstheme="minorHAnsi"/>
                <w:sz w:val="24"/>
                <w:szCs w:val="24"/>
              </w:rPr>
              <w:t>.</w:t>
            </w:r>
          </w:p>
        </w:tc>
        <w:tc>
          <w:tcPr>
            <w:tcW w:w="2258" w:type="dxa"/>
            <w:vAlign w:val="center"/>
          </w:tcPr>
          <w:p w14:paraId="4059397E"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Ogumione koło zapasowe</w:t>
            </w:r>
          </w:p>
        </w:tc>
        <w:tc>
          <w:tcPr>
            <w:tcW w:w="4683" w:type="dxa"/>
            <w:vAlign w:val="center"/>
          </w:tcPr>
          <w:p w14:paraId="39FF8046" w14:textId="356DED5F"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Obowiązkowe, dopuszcza się koło dojazdowe</w:t>
            </w:r>
          </w:p>
        </w:tc>
        <w:tc>
          <w:tcPr>
            <w:tcW w:w="3038" w:type="dxa"/>
            <w:vAlign w:val="center"/>
          </w:tcPr>
          <w:p w14:paraId="21D69674" w14:textId="1F126E4D"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6E066A" w:rsidRPr="007645B5" w14:paraId="28BD21CD" w14:textId="4056AA65" w:rsidTr="006A0087">
        <w:trPr>
          <w:cantSplit/>
          <w:jc w:val="center"/>
        </w:trPr>
        <w:tc>
          <w:tcPr>
            <w:tcW w:w="572" w:type="dxa"/>
            <w:vAlign w:val="center"/>
          </w:tcPr>
          <w:p w14:paraId="1327544C" w14:textId="304D619C"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3</w:t>
            </w:r>
            <w:r>
              <w:rPr>
                <w:rFonts w:asciiTheme="minorHAnsi" w:hAnsiTheme="minorHAnsi" w:cstheme="minorHAnsi"/>
                <w:sz w:val="24"/>
                <w:szCs w:val="24"/>
              </w:rPr>
              <w:t>4</w:t>
            </w:r>
            <w:r w:rsidRPr="007645B5">
              <w:rPr>
                <w:rFonts w:asciiTheme="minorHAnsi" w:hAnsiTheme="minorHAnsi" w:cstheme="minorHAnsi"/>
                <w:sz w:val="24"/>
                <w:szCs w:val="24"/>
              </w:rPr>
              <w:t>.</w:t>
            </w:r>
          </w:p>
        </w:tc>
        <w:tc>
          <w:tcPr>
            <w:tcW w:w="2258" w:type="dxa"/>
            <w:vAlign w:val="center"/>
          </w:tcPr>
          <w:p w14:paraId="66D9910B" w14:textId="553822FD"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Gniazdo zapalniczki</w:t>
            </w:r>
          </w:p>
        </w:tc>
        <w:tc>
          <w:tcPr>
            <w:tcW w:w="4683" w:type="dxa"/>
            <w:vAlign w:val="center"/>
          </w:tcPr>
          <w:p w14:paraId="439E3DFE"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Obowiązkowe, dopuszcza się gniazdo USB</w:t>
            </w:r>
          </w:p>
        </w:tc>
        <w:tc>
          <w:tcPr>
            <w:tcW w:w="3038" w:type="dxa"/>
            <w:vAlign w:val="center"/>
          </w:tcPr>
          <w:p w14:paraId="57D3BEC1" w14:textId="211E2FC7"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6E066A" w:rsidRPr="007645B5" w14:paraId="32A95892" w14:textId="7149D8B0" w:rsidTr="006A0087">
        <w:trPr>
          <w:cantSplit/>
          <w:jc w:val="center"/>
        </w:trPr>
        <w:tc>
          <w:tcPr>
            <w:tcW w:w="572" w:type="dxa"/>
            <w:vAlign w:val="center"/>
          </w:tcPr>
          <w:p w14:paraId="7AC677DB" w14:textId="3FBA6282"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lastRenderedPageBreak/>
              <w:t>3</w:t>
            </w:r>
            <w:r>
              <w:rPr>
                <w:rFonts w:asciiTheme="minorHAnsi" w:hAnsiTheme="minorHAnsi" w:cstheme="minorHAnsi"/>
                <w:sz w:val="24"/>
                <w:szCs w:val="24"/>
              </w:rPr>
              <w:t>5</w:t>
            </w:r>
            <w:r w:rsidRPr="007645B5">
              <w:rPr>
                <w:rFonts w:asciiTheme="minorHAnsi" w:hAnsiTheme="minorHAnsi" w:cstheme="minorHAnsi"/>
                <w:sz w:val="24"/>
                <w:szCs w:val="24"/>
              </w:rPr>
              <w:t>.</w:t>
            </w:r>
          </w:p>
        </w:tc>
        <w:tc>
          <w:tcPr>
            <w:tcW w:w="2258" w:type="dxa"/>
            <w:vAlign w:val="center"/>
          </w:tcPr>
          <w:p w14:paraId="2AF10A37"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Radio/CD</w:t>
            </w:r>
          </w:p>
        </w:tc>
        <w:tc>
          <w:tcPr>
            <w:tcW w:w="4683" w:type="dxa"/>
            <w:vAlign w:val="center"/>
          </w:tcPr>
          <w:p w14:paraId="7C21AAFB" w14:textId="49C49CEE"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Dopuszcza się pod warunkiem możliwości  wyłączenia. Operacja ta ma umożliwiać późniejszą bezpłatną możliwość ponownego zaprogramowania / włączenia</w:t>
            </w:r>
          </w:p>
        </w:tc>
        <w:tc>
          <w:tcPr>
            <w:tcW w:w="3038" w:type="dxa"/>
            <w:vAlign w:val="center"/>
          </w:tcPr>
          <w:p w14:paraId="390ACB54" w14:textId="1E1BBACA"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6E066A" w:rsidRPr="007645B5" w14:paraId="2CAF74F2" w14:textId="6E2724DD" w:rsidTr="006A0087">
        <w:trPr>
          <w:cantSplit/>
          <w:jc w:val="center"/>
        </w:trPr>
        <w:tc>
          <w:tcPr>
            <w:tcW w:w="572" w:type="dxa"/>
            <w:vAlign w:val="center"/>
          </w:tcPr>
          <w:p w14:paraId="25B79668" w14:textId="0656573F"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3</w:t>
            </w:r>
            <w:r>
              <w:rPr>
                <w:rFonts w:asciiTheme="minorHAnsi" w:hAnsiTheme="minorHAnsi" w:cstheme="minorHAnsi"/>
                <w:sz w:val="24"/>
                <w:szCs w:val="24"/>
              </w:rPr>
              <w:t>6</w:t>
            </w:r>
            <w:r w:rsidRPr="007645B5">
              <w:rPr>
                <w:rFonts w:asciiTheme="minorHAnsi" w:hAnsiTheme="minorHAnsi" w:cstheme="minorHAnsi"/>
                <w:sz w:val="24"/>
                <w:szCs w:val="24"/>
              </w:rPr>
              <w:t>.</w:t>
            </w:r>
          </w:p>
        </w:tc>
        <w:tc>
          <w:tcPr>
            <w:tcW w:w="2258" w:type="dxa"/>
            <w:vAlign w:val="center"/>
          </w:tcPr>
          <w:p w14:paraId="0F11E48F"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Podświetlona tablica wyróżniająca „L”</w:t>
            </w:r>
          </w:p>
        </w:tc>
        <w:tc>
          <w:tcPr>
            <w:tcW w:w="4683" w:type="dxa"/>
            <w:vAlign w:val="center"/>
          </w:tcPr>
          <w:p w14:paraId="3C79EE15" w14:textId="7777777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Zamocowanie magnetyczne, zasilanie z instalacji pojazdu z możliwością odłączenia</w:t>
            </w:r>
          </w:p>
        </w:tc>
        <w:tc>
          <w:tcPr>
            <w:tcW w:w="3038" w:type="dxa"/>
            <w:vAlign w:val="center"/>
          </w:tcPr>
          <w:p w14:paraId="6EBE19D5" w14:textId="28D99487"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6E066A" w:rsidRPr="00233CE5" w14:paraId="30709A29" w14:textId="0DF201C9" w:rsidTr="006A0087">
        <w:trPr>
          <w:cantSplit/>
          <w:jc w:val="center"/>
        </w:trPr>
        <w:tc>
          <w:tcPr>
            <w:tcW w:w="572" w:type="dxa"/>
            <w:vAlign w:val="center"/>
          </w:tcPr>
          <w:p w14:paraId="62262F2B" w14:textId="5AE53714" w:rsidR="006E066A" w:rsidRPr="00233CE5" w:rsidRDefault="006E066A" w:rsidP="00F452B2">
            <w:pPr>
              <w:spacing w:after="0" w:line="276" w:lineRule="auto"/>
              <w:jc w:val="center"/>
              <w:rPr>
                <w:rFonts w:asciiTheme="minorHAnsi" w:hAnsiTheme="minorHAnsi" w:cstheme="minorHAnsi"/>
                <w:sz w:val="24"/>
                <w:szCs w:val="24"/>
              </w:rPr>
            </w:pPr>
            <w:r w:rsidRPr="00233CE5">
              <w:rPr>
                <w:rFonts w:asciiTheme="minorHAnsi" w:hAnsiTheme="minorHAnsi" w:cstheme="minorHAnsi"/>
                <w:sz w:val="24"/>
                <w:szCs w:val="24"/>
              </w:rPr>
              <w:t>3</w:t>
            </w:r>
            <w:r>
              <w:rPr>
                <w:rFonts w:asciiTheme="minorHAnsi" w:hAnsiTheme="minorHAnsi" w:cstheme="minorHAnsi"/>
                <w:sz w:val="24"/>
                <w:szCs w:val="24"/>
              </w:rPr>
              <w:t>7</w:t>
            </w:r>
            <w:r w:rsidRPr="00233CE5">
              <w:rPr>
                <w:rFonts w:asciiTheme="minorHAnsi" w:hAnsiTheme="minorHAnsi" w:cstheme="minorHAnsi"/>
                <w:sz w:val="24"/>
                <w:szCs w:val="24"/>
              </w:rPr>
              <w:t>.</w:t>
            </w:r>
          </w:p>
        </w:tc>
        <w:tc>
          <w:tcPr>
            <w:tcW w:w="2258" w:type="dxa"/>
            <w:vAlign w:val="center"/>
          </w:tcPr>
          <w:p w14:paraId="6DEC7ADB" w14:textId="77777777" w:rsidR="006E066A" w:rsidRPr="00233CE5" w:rsidRDefault="006E066A" w:rsidP="00F452B2">
            <w:pPr>
              <w:spacing w:after="0" w:line="276" w:lineRule="auto"/>
              <w:jc w:val="center"/>
              <w:rPr>
                <w:rFonts w:asciiTheme="minorHAnsi" w:hAnsiTheme="minorHAnsi" w:cstheme="minorHAnsi"/>
                <w:sz w:val="24"/>
                <w:szCs w:val="24"/>
              </w:rPr>
            </w:pPr>
            <w:r w:rsidRPr="00233CE5">
              <w:rPr>
                <w:rFonts w:asciiTheme="minorHAnsi" w:hAnsiTheme="minorHAnsi" w:cstheme="minorHAnsi"/>
                <w:sz w:val="24"/>
                <w:szCs w:val="24"/>
              </w:rPr>
              <w:t>Zabezpieczenie lakieru</w:t>
            </w:r>
          </w:p>
        </w:tc>
        <w:tc>
          <w:tcPr>
            <w:tcW w:w="4683" w:type="dxa"/>
            <w:vAlign w:val="center"/>
          </w:tcPr>
          <w:p w14:paraId="24321587" w14:textId="77777777" w:rsidR="006E066A" w:rsidRPr="00233CE5" w:rsidRDefault="006E066A" w:rsidP="00F452B2">
            <w:pPr>
              <w:spacing w:after="0" w:line="276" w:lineRule="auto"/>
              <w:jc w:val="center"/>
              <w:rPr>
                <w:rFonts w:asciiTheme="minorHAnsi" w:hAnsiTheme="minorHAnsi" w:cstheme="minorHAnsi"/>
                <w:sz w:val="24"/>
                <w:szCs w:val="24"/>
              </w:rPr>
            </w:pPr>
            <w:r w:rsidRPr="00233CE5">
              <w:rPr>
                <w:rFonts w:asciiTheme="minorHAnsi" w:hAnsiTheme="minorHAnsi" w:cstheme="minorHAnsi"/>
                <w:sz w:val="24"/>
                <w:szCs w:val="24"/>
              </w:rPr>
              <w:t>Folia ochronna PPF. Miejsce i sposób oklejenia pojazdu powinien zostać uzgodniony przed dostawą z Zamawiającym</w:t>
            </w:r>
          </w:p>
        </w:tc>
        <w:tc>
          <w:tcPr>
            <w:tcW w:w="3038" w:type="dxa"/>
            <w:vAlign w:val="center"/>
          </w:tcPr>
          <w:p w14:paraId="183B23CF" w14:textId="3E23BAE9" w:rsidR="006E066A" w:rsidRPr="00233CE5" w:rsidRDefault="006E066A" w:rsidP="00F452B2">
            <w:pPr>
              <w:spacing w:after="0" w:line="276" w:lineRule="auto"/>
              <w:jc w:val="center"/>
              <w:rPr>
                <w:rFonts w:asciiTheme="minorHAnsi" w:hAnsiTheme="minorHAnsi" w:cstheme="minorHAnsi"/>
                <w:sz w:val="24"/>
                <w:szCs w:val="24"/>
              </w:rPr>
            </w:pPr>
            <w:r w:rsidRPr="00233CE5">
              <w:rPr>
                <w:rFonts w:asciiTheme="minorHAnsi" w:hAnsiTheme="minorHAnsi" w:cstheme="minorHAnsi"/>
                <w:sz w:val="24"/>
                <w:szCs w:val="24"/>
              </w:rPr>
              <w:t>Spełnia / nie spełnia</w:t>
            </w:r>
          </w:p>
        </w:tc>
      </w:tr>
      <w:tr w:rsidR="006E066A" w:rsidRPr="007645B5" w14:paraId="4E52538C" w14:textId="2FD980FC" w:rsidTr="006A0087">
        <w:trPr>
          <w:cantSplit/>
          <w:jc w:val="center"/>
        </w:trPr>
        <w:tc>
          <w:tcPr>
            <w:tcW w:w="572" w:type="dxa"/>
            <w:vAlign w:val="center"/>
          </w:tcPr>
          <w:p w14:paraId="6AD6E09F" w14:textId="6D3C8337"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3</w:t>
            </w:r>
            <w:r>
              <w:rPr>
                <w:rFonts w:asciiTheme="minorHAnsi" w:hAnsiTheme="minorHAnsi" w:cstheme="minorHAnsi"/>
                <w:sz w:val="24"/>
                <w:szCs w:val="24"/>
              </w:rPr>
              <w:t>8</w:t>
            </w:r>
            <w:r w:rsidRPr="007645B5">
              <w:rPr>
                <w:rFonts w:asciiTheme="minorHAnsi" w:hAnsiTheme="minorHAnsi" w:cstheme="minorHAnsi"/>
                <w:sz w:val="24"/>
                <w:szCs w:val="24"/>
              </w:rPr>
              <w:t>.</w:t>
            </w:r>
          </w:p>
        </w:tc>
        <w:tc>
          <w:tcPr>
            <w:tcW w:w="2258" w:type="dxa"/>
            <w:vAlign w:val="center"/>
          </w:tcPr>
          <w:p w14:paraId="507429C6" w14:textId="7FE2F998"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 xml:space="preserve">Urządzenie rejestrujące przebieg egzaminów </w:t>
            </w:r>
          </w:p>
        </w:tc>
        <w:tc>
          <w:tcPr>
            <w:tcW w:w="4683" w:type="dxa"/>
            <w:vAlign w:val="center"/>
          </w:tcPr>
          <w:p w14:paraId="13736E12" w14:textId="418E3D05"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Według szczegółowych wymagań z pkt. 4</w:t>
            </w:r>
          </w:p>
        </w:tc>
        <w:tc>
          <w:tcPr>
            <w:tcW w:w="3038" w:type="dxa"/>
            <w:vAlign w:val="center"/>
          </w:tcPr>
          <w:p w14:paraId="463613A5" w14:textId="08C7CBF3"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6E066A" w:rsidRPr="007645B5" w14:paraId="2A17F945" w14:textId="239C8173" w:rsidTr="006A0087">
        <w:trPr>
          <w:cantSplit/>
          <w:jc w:val="center"/>
        </w:trPr>
        <w:tc>
          <w:tcPr>
            <w:tcW w:w="572" w:type="dxa"/>
            <w:vAlign w:val="center"/>
          </w:tcPr>
          <w:p w14:paraId="475C05BD" w14:textId="465EC7A6" w:rsidR="006E066A" w:rsidRPr="007645B5" w:rsidRDefault="006E066A"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3</w:t>
            </w:r>
            <w:r>
              <w:rPr>
                <w:rFonts w:asciiTheme="minorHAnsi" w:hAnsiTheme="minorHAnsi" w:cstheme="minorHAnsi"/>
                <w:sz w:val="24"/>
                <w:szCs w:val="24"/>
              </w:rPr>
              <w:t>9</w:t>
            </w:r>
            <w:r w:rsidRPr="007645B5">
              <w:rPr>
                <w:rFonts w:asciiTheme="minorHAnsi" w:hAnsiTheme="minorHAnsi" w:cstheme="minorHAnsi"/>
                <w:sz w:val="24"/>
                <w:szCs w:val="24"/>
              </w:rPr>
              <w:t>.</w:t>
            </w:r>
          </w:p>
        </w:tc>
        <w:tc>
          <w:tcPr>
            <w:tcW w:w="2258" w:type="dxa"/>
            <w:vAlign w:val="center"/>
          </w:tcPr>
          <w:p w14:paraId="3055025F" w14:textId="73E7E8AA"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 xml:space="preserve">Dodatkowy pedał hamulca </w:t>
            </w:r>
          </w:p>
        </w:tc>
        <w:tc>
          <w:tcPr>
            <w:tcW w:w="4683" w:type="dxa"/>
            <w:vAlign w:val="center"/>
          </w:tcPr>
          <w:p w14:paraId="4848C0C4" w14:textId="22D5B539"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Według szczegółowych wymagań z pkt. 5</w:t>
            </w:r>
          </w:p>
        </w:tc>
        <w:tc>
          <w:tcPr>
            <w:tcW w:w="3038" w:type="dxa"/>
            <w:vAlign w:val="center"/>
          </w:tcPr>
          <w:p w14:paraId="461EF0D1" w14:textId="7B962219" w:rsidR="006E066A" w:rsidRPr="007645B5" w:rsidRDefault="006E066A"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367E2C" w:rsidRPr="007645B5" w14:paraId="02BC68DB" w14:textId="77777777" w:rsidTr="006A0087">
        <w:trPr>
          <w:cantSplit/>
          <w:jc w:val="center"/>
        </w:trPr>
        <w:tc>
          <w:tcPr>
            <w:tcW w:w="572" w:type="dxa"/>
            <w:vAlign w:val="center"/>
          </w:tcPr>
          <w:p w14:paraId="7096B724" w14:textId="29C019ED" w:rsidR="00367E2C" w:rsidRPr="007645B5" w:rsidRDefault="00367E2C"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40.</w:t>
            </w:r>
          </w:p>
        </w:tc>
        <w:tc>
          <w:tcPr>
            <w:tcW w:w="2258" w:type="dxa"/>
            <w:vAlign w:val="center"/>
          </w:tcPr>
          <w:p w14:paraId="60FCC95A" w14:textId="62E03AED" w:rsidR="00367E2C" w:rsidRDefault="00367E2C"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Kamera cofania / czujniki cofania</w:t>
            </w:r>
          </w:p>
        </w:tc>
        <w:tc>
          <w:tcPr>
            <w:tcW w:w="4683" w:type="dxa"/>
            <w:vAlign w:val="center"/>
          </w:tcPr>
          <w:p w14:paraId="5CC5637A" w14:textId="4F418D3C" w:rsidR="00367E2C" w:rsidRDefault="00367E2C" w:rsidP="00F452B2">
            <w:pPr>
              <w:spacing w:after="0" w:line="276" w:lineRule="auto"/>
              <w:jc w:val="center"/>
              <w:rPr>
                <w:rFonts w:asciiTheme="minorHAnsi" w:hAnsiTheme="minorHAnsi" w:cstheme="minorHAnsi"/>
                <w:sz w:val="24"/>
                <w:szCs w:val="24"/>
              </w:rPr>
            </w:pPr>
            <w:r w:rsidRPr="007645B5">
              <w:rPr>
                <w:rFonts w:asciiTheme="minorHAnsi" w:hAnsiTheme="minorHAnsi" w:cstheme="minorHAnsi"/>
                <w:sz w:val="24"/>
                <w:szCs w:val="24"/>
              </w:rPr>
              <w:t>Dopuszcza się pod warunkiem możliwości wyłączenia</w:t>
            </w:r>
            <w:r>
              <w:rPr>
                <w:rFonts w:asciiTheme="minorHAnsi" w:hAnsiTheme="minorHAnsi" w:cstheme="minorHAnsi"/>
                <w:sz w:val="24"/>
                <w:szCs w:val="24"/>
              </w:rPr>
              <w:t>.</w:t>
            </w:r>
          </w:p>
        </w:tc>
        <w:tc>
          <w:tcPr>
            <w:tcW w:w="3038" w:type="dxa"/>
            <w:vAlign w:val="center"/>
          </w:tcPr>
          <w:p w14:paraId="1B861ABC" w14:textId="4C259EC1" w:rsidR="00367E2C" w:rsidRDefault="00367E2C" w:rsidP="00F452B2">
            <w:pPr>
              <w:spacing w:after="0" w:line="276" w:lineRule="auto"/>
              <w:jc w:val="center"/>
              <w:rPr>
                <w:rFonts w:asciiTheme="minorHAnsi" w:hAnsiTheme="minorHAnsi" w:cstheme="minorHAnsi"/>
                <w:sz w:val="24"/>
                <w:szCs w:val="24"/>
              </w:rPr>
            </w:pPr>
            <w:r>
              <w:rPr>
                <w:rFonts w:asciiTheme="minorHAnsi" w:hAnsiTheme="minorHAnsi" w:cstheme="minorHAnsi"/>
                <w:sz w:val="24"/>
                <w:szCs w:val="24"/>
              </w:rPr>
              <w:t>Spełnia / nie spełnia</w:t>
            </w:r>
          </w:p>
        </w:tc>
      </w:tr>
      <w:tr w:rsidR="006E066A" w:rsidRPr="00C57B61" w14:paraId="1861589D" w14:textId="77777777" w:rsidTr="006A0087">
        <w:trPr>
          <w:cantSplit/>
          <w:trHeight w:val="5372"/>
          <w:jc w:val="center"/>
        </w:trPr>
        <w:tc>
          <w:tcPr>
            <w:tcW w:w="572" w:type="dxa"/>
            <w:vAlign w:val="center"/>
          </w:tcPr>
          <w:p w14:paraId="7F7981F2" w14:textId="0B5D4F40" w:rsidR="006E066A" w:rsidRPr="00F17C13" w:rsidRDefault="006E066A" w:rsidP="00F452B2">
            <w:pPr>
              <w:spacing w:after="0" w:line="276" w:lineRule="auto"/>
              <w:jc w:val="center"/>
              <w:rPr>
                <w:rFonts w:asciiTheme="minorHAnsi" w:hAnsiTheme="minorHAnsi" w:cstheme="minorHAnsi"/>
                <w:sz w:val="24"/>
                <w:szCs w:val="24"/>
              </w:rPr>
            </w:pPr>
            <w:r w:rsidRPr="00F17C13">
              <w:rPr>
                <w:rFonts w:asciiTheme="minorHAnsi" w:hAnsiTheme="minorHAnsi" w:cstheme="minorHAnsi"/>
                <w:sz w:val="24"/>
                <w:szCs w:val="24"/>
              </w:rPr>
              <w:t>4</w:t>
            </w:r>
            <w:r w:rsidR="00367E2C">
              <w:rPr>
                <w:rFonts w:asciiTheme="minorHAnsi" w:hAnsiTheme="minorHAnsi" w:cstheme="minorHAnsi"/>
                <w:sz w:val="24"/>
                <w:szCs w:val="24"/>
              </w:rPr>
              <w:t>1.</w:t>
            </w:r>
          </w:p>
        </w:tc>
        <w:tc>
          <w:tcPr>
            <w:tcW w:w="2258" w:type="dxa"/>
            <w:vAlign w:val="center"/>
          </w:tcPr>
          <w:p w14:paraId="737B1935" w14:textId="34898FEE" w:rsidR="006E066A" w:rsidRPr="00F17C13" w:rsidRDefault="006E066A" w:rsidP="00F452B2">
            <w:pPr>
              <w:spacing w:after="0" w:line="276" w:lineRule="auto"/>
              <w:jc w:val="center"/>
              <w:rPr>
                <w:rFonts w:asciiTheme="minorHAnsi" w:hAnsiTheme="minorHAnsi" w:cstheme="minorHAnsi"/>
                <w:sz w:val="24"/>
                <w:szCs w:val="24"/>
              </w:rPr>
            </w:pPr>
            <w:r w:rsidRPr="00F17C13">
              <w:rPr>
                <w:rFonts w:asciiTheme="minorHAnsi" w:hAnsiTheme="minorHAnsi" w:cstheme="minorHAnsi"/>
                <w:sz w:val="24"/>
                <w:szCs w:val="24"/>
              </w:rPr>
              <w:t>Dodatkowa sygnalizacja dla egzaminatora</w:t>
            </w:r>
          </w:p>
        </w:tc>
        <w:tc>
          <w:tcPr>
            <w:tcW w:w="4683" w:type="dxa"/>
            <w:vAlign w:val="center"/>
          </w:tcPr>
          <w:p w14:paraId="2FF35ED5" w14:textId="45196210" w:rsidR="006E066A" w:rsidRPr="00F17C13" w:rsidRDefault="006E066A" w:rsidP="00F452B2">
            <w:pPr>
              <w:autoSpaceDE w:val="0"/>
              <w:autoSpaceDN w:val="0"/>
              <w:adjustRightInd w:val="0"/>
              <w:spacing w:after="0" w:line="276" w:lineRule="auto"/>
              <w:rPr>
                <w:rFonts w:asciiTheme="minorHAnsi" w:hAnsiTheme="minorHAnsi" w:cstheme="minorHAnsi"/>
                <w:sz w:val="24"/>
                <w:szCs w:val="24"/>
              </w:rPr>
            </w:pPr>
            <w:r w:rsidRPr="00F17C13">
              <w:rPr>
                <w:rFonts w:asciiTheme="minorHAnsi" w:hAnsiTheme="minorHAnsi" w:cstheme="minorHAnsi"/>
                <w:sz w:val="24"/>
                <w:szCs w:val="24"/>
              </w:rPr>
              <w:t>dodatkowe kontrolki umieszczone na desce rozdzielczej po prawej stronie (pasażera / egzaminatora) według następujących zasad:</w:t>
            </w:r>
          </w:p>
          <w:p w14:paraId="2689CF7F" w14:textId="77777777" w:rsidR="006E066A" w:rsidRPr="00F17C13" w:rsidRDefault="006E066A" w:rsidP="00F452B2">
            <w:pPr>
              <w:autoSpaceDE w:val="0"/>
              <w:autoSpaceDN w:val="0"/>
              <w:adjustRightInd w:val="0"/>
              <w:spacing w:after="0" w:line="276" w:lineRule="auto"/>
              <w:rPr>
                <w:rFonts w:asciiTheme="minorHAnsi" w:hAnsiTheme="minorHAnsi" w:cstheme="minorHAnsi"/>
                <w:sz w:val="24"/>
                <w:szCs w:val="24"/>
              </w:rPr>
            </w:pPr>
            <w:r w:rsidRPr="00F17C13">
              <w:rPr>
                <w:rFonts w:asciiTheme="minorHAnsi" w:hAnsiTheme="minorHAnsi" w:cstheme="minorHAnsi"/>
                <w:sz w:val="24"/>
                <w:szCs w:val="24"/>
              </w:rPr>
              <w:t>- kontrolka włączonych świateł hamowania - stop (kolor czerwony),</w:t>
            </w:r>
          </w:p>
          <w:p w14:paraId="0FEA04DF" w14:textId="77777777" w:rsidR="006E066A" w:rsidRPr="00F17C13" w:rsidRDefault="006E066A" w:rsidP="00F452B2">
            <w:pPr>
              <w:autoSpaceDE w:val="0"/>
              <w:autoSpaceDN w:val="0"/>
              <w:adjustRightInd w:val="0"/>
              <w:spacing w:after="0" w:line="276" w:lineRule="auto"/>
              <w:rPr>
                <w:rFonts w:asciiTheme="minorHAnsi" w:hAnsiTheme="minorHAnsi" w:cstheme="minorHAnsi"/>
                <w:sz w:val="24"/>
                <w:szCs w:val="24"/>
              </w:rPr>
            </w:pPr>
            <w:r w:rsidRPr="00F17C13">
              <w:rPr>
                <w:rFonts w:asciiTheme="minorHAnsi" w:hAnsiTheme="minorHAnsi" w:cstheme="minorHAnsi"/>
                <w:sz w:val="24"/>
                <w:szCs w:val="24"/>
              </w:rPr>
              <w:t>- kontrolka włączonych świateł mijania (kolor pomarańczowy),</w:t>
            </w:r>
          </w:p>
          <w:p w14:paraId="1FC9884D" w14:textId="77777777" w:rsidR="006E066A" w:rsidRPr="00F17C13" w:rsidRDefault="006E066A" w:rsidP="00F452B2">
            <w:pPr>
              <w:autoSpaceDE w:val="0"/>
              <w:autoSpaceDN w:val="0"/>
              <w:adjustRightInd w:val="0"/>
              <w:spacing w:after="0" w:line="276" w:lineRule="auto"/>
              <w:rPr>
                <w:rFonts w:asciiTheme="minorHAnsi" w:hAnsiTheme="minorHAnsi" w:cstheme="minorHAnsi"/>
                <w:sz w:val="24"/>
                <w:szCs w:val="24"/>
              </w:rPr>
            </w:pPr>
            <w:r w:rsidRPr="00F17C13">
              <w:rPr>
                <w:rFonts w:asciiTheme="minorHAnsi" w:hAnsiTheme="minorHAnsi" w:cstheme="minorHAnsi"/>
                <w:sz w:val="24"/>
                <w:szCs w:val="24"/>
              </w:rPr>
              <w:t>- kontrolka włączonych świateł drogowych (kolor niebieski),</w:t>
            </w:r>
          </w:p>
          <w:p w14:paraId="117EA8AC" w14:textId="77777777" w:rsidR="006E066A" w:rsidRPr="00F17C13" w:rsidRDefault="006E066A" w:rsidP="00F452B2">
            <w:pPr>
              <w:autoSpaceDE w:val="0"/>
              <w:autoSpaceDN w:val="0"/>
              <w:adjustRightInd w:val="0"/>
              <w:spacing w:after="0" w:line="276" w:lineRule="auto"/>
              <w:rPr>
                <w:rFonts w:asciiTheme="minorHAnsi" w:hAnsiTheme="minorHAnsi" w:cstheme="minorHAnsi"/>
                <w:sz w:val="24"/>
                <w:szCs w:val="24"/>
              </w:rPr>
            </w:pPr>
            <w:r w:rsidRPr="00F17C13">
              <w:rPr>
                <w:rFonts w:asciiTheme="minorHAnsi" w:hAnsiTheme="minorHAnsi" w:cstheme="minorHAnsi"/>
                <w:sz w:val="24"/>
                <w:szCs w:val="24"/>
              </w:rPr>
              <w:t>- kontrolka włączonego kierunkowskazu prawego (kolor zielony),</w:t>
            </w:r>
          </w:p>
          <w:p w14:paraId="431998E3" w14:textId="77777777" w:rsidR="006E066A" w:rsidRPr="00F17C13" w:rsidRDefault="006E066A" w:rsidP="00F452B2">
            <w:pPr>
              <w:autoSpaceDE w:val="0"/>
              <w:autoSpaceDN w:val="0"/>
              <w:adjustRightInd w:val="0"/>
              <w:spacing w:after="0" w:line="276" w:lineRule="auto"/>
              <w:rPr>
                <w:rFonts w:asciiTheme="minorHAnsi" w:hAnsiTheme="minorHAnsi" w:cstheme="minorHAnsi"/>
                <w:sz w:val="24"/>
                <w:szCs w:val="24"/>
              </w:rPr>
            </w:pPr>
            <w:r w:rsidRPr="00F17C13">
              <w:rPr>
                <w:rFonts w:asciiTheme="minorHAnsi" w:hAnsiTheme="minorHAnsi" w:cstheme="minorHAnsi"/>
                <w:sz w:val="24"/>
                <w:szCs w:val="24"/>
              </w:rPr>
              <w:t>- kontrolka włączonego kierunkowskazu lewego (kolor zielony),</w:t>
            </w:r>
          </w:p>
          <w:p w14:paraId="54830B40" w14:textId="3613D0AE" w:rsidR="006E066A" w:rsidRPr="00F17C13" w:rsidRDefault="006E066A" w:rsidP="00F452B2">
            <w:pPr>
              <w:autoSpaceDE w:val="0"/>
              <w:autoSpaceDN w:val="0"/>
              <w:adjustRightInd w:val="0"/>
              <w:spacing w:after="0" w:line="276" w:lineRule="auto"/>
              <w:rPr>
                <w:rFonts w:asciiTheme="minorHAnsi" w:hAnsiTheme="minorHAnsi" w:cstheme="minorHAnsi"/>
                <w:sz w:val="24"/>
                <w:szCs w:val="24"/>
              </w:rPr>
            </w:pPr>
            <w:r w:rsidRPr="00F17C13">
              <w:rPr>
                <w:rFonts w:asciiTheme="minorHAnsi" w:hAnsiTheme="minorHAnsi" w:cstheme="minorHAnsi"/>
                <w:sz w:val="24"/>
                <w:szCs w:val="24"/>
              </w:rPr>
              <w:t>- kontrolka włączonych świateł biegu cofania (kolor biały).</w:t>
            </w:r>
          </w:p>
        </w:tc>
        <w:tc>
          <w:tcPr>
            <w:tcW w:w="3038" w:type="dxa"/>
            <w:vAlign w:val="center"/>
          </w:tcPr>
          <w:p w14:paraId="42537FF9" w14:textId="2FF5AA5C" w:rsidR="006E066A" w:rsidRPr="00F17C13" w:rsidRDefault="006E066A" w:rsidP="00F452B2">
            <w:pPr>
              <w:spacing w:after="0" w:line="276" w:lineRule="auto"/>
              <w:jc w:val="center"/>
              <w:rPr>
                <w:rFonts w:asciiTheme="minorHAnsi" w:hAnsiTheme="minorHAnsi" w:cstheme="minorHAnsi"/>
                <w:sz w:val="24"/>
                <w:szCs w:val="24"/>
              </w:rPr>
            </w:pPr>
            <w:r w:rsidRPr="00F17C13">
              <w:rPr>
                <w:rFonts w:asciiTheme="minorHAnsi" w:hAnsiTheme="minorHAnsi" w:cstheme="minorHAnsi"/>
                <w:sz w:val="24"/>
                <w:szCs w:val="24"/>
              </w:rPr>
              <w:t>Spełnia / nie spełnia</w:t>
            </w:r>
          </w:p>
        </w:tc>
      </w:tr>
      <w:tr w:rsidR="006E066A" w:rsidRPr="00B77302" w14:paraId="04E584D2" w14:textId="77777777" w:rsidTr="006A0087">
        <w:trPr>
          <w:cantSplit/>
          <w:jc w:val="center"/>
        </w:trPr>
        <w:tc>
          <w:tcPr>
            <w:tcW w:w="572" w:type="dxa"/>
            <w:vAlign w:val="center"/>
          </w:tcPr>
          <w:p w14:paraId="080CFE8A" w14:textId="4B4E609F" w:rsidR="006E066A" w:rsidRPr="00B77302" w:rsidRDefault="006E066A" w:rsidP="00F452B2">
            <w:pPr>
              <w:spacing w:after="0" w:line="276" w:lineRule="auto"/>
              <w:jc w:val="center"/>
              <w:rPr>
                <w:rFonts w:asciiTheme="minorHAnsi" w:hAnsiTheme="minorHAnsi" w:cstheme="minorHAnsi"/>
                <w:sz w:val="24"/>
                <w:szCs w:val="24"/>
              </w:rPr>
            </w:pPr>
            <w:r w:rsidRPr="00B77302">
              <w:rPr>
                <w:rFonts w:asciiTheme="minorHAnsi" w:hAnsiTheme="minorHAnsi" w:cstheme="minorHAnsi"/>
                <w:sz w:val="24"/>
                <w:szCs w:val="24"/>
              </w:rPr>
              <w:t>4</w:t>
            </w:r>
            <w:r w:rsidR="00367E2C">
              <w:rPr>
                <w:rFonts w:asciiTheme="minorHAnsi" w:hAnsiTheme="minorHAnsi" w:cstheme="minorHAnsi"/>
                <w:sz w:val="24"/>
                <w:szCs w:val="24"/>
              </w:rPr>
              <w:t>2.</w:t>
            </w:r>
          </w:p>
        </w:tc>
        <w:tc>
          <w:tcPr>
            <w:tcW w:w="2258" w:type="dxa"/>
            <w:vAlign w:val="center"/>
          </w:tcPr>
          <w:p w14:paraId="758DBA90" w14:textId="6F51A4C6" w:rsidR="006E066A" w:rsidRPr="00B77302" w:rsidRDefault="006E066A" w:rsidP="00F452B2">
            <w:pPr>
              <w:spacing w:after="0" w:line="276" w:lineRule="auto"/>
              <w:jc w:val="center"/>
              <w:rPr>
                <w:rFonts w:asciiTheme="minorHAnsi" w:hAnsiTheme="minorHAnsi" w:cstheme="minorHAnsi"/>
                <w:sz w:val="24"/>
                <w:szCs w:val="24"/>
              </w:rPr>
            </w:pPr>
            <w:r w:rsidRPr="00B77302">
              <w:rPr>
                <w:rFonts w:asciiTheme="minorHAnsi" w:hAnsiTheme="minorHAnsi" w:cstheme="minorHAnsi"/>
                <w:sz w:val="24"/>
                <w:szCs w:val="24"/>
              </w:rPr>
              <w:t>Gwarancja na system rejestracji przebiegu egzaminu</w:t>
            </w:r>
          </w:p>
        </w:tc>
        <w:tc>
          <w:tcPr>
            <w:tcW w:w="4683" w:type="dxa"/>
            <w:vAlign w:val="center"/>
          </w:tcPr>
          <w:p w14:paraId="593B1CA0" w14:textId="3EBF208F" w:rsidR="006E066A" w:rsidRPr="00B77302" w:rsidRDefault="006E066A" w:rsidP="00F452B2">
            <w:pPr>
              <w:autoSpaceDE w:val="0"/>
              <w:autoSpaceDN w:val="0"/>
              <w:adjustRightInd w:val="0"/>
              <w:spacing w:after="0" w:line="276" w:lineRule="auto"/>
              <w:jc w:val="center"/>
              <w:rPr>
                <w:rFonts w:asciiTheme="minorHAnsi" w:hAnsiTheme="minorHAnsi" w:cstheme="minorHAnsi"/>
                <w:sz w:val="24"/>
                <w:szCs w:val="24"/>
              </w:rPr>
            </w:pPr>
            <w:r w:rsidRPr="00B77302">
              <w:rPr>
                <w:rFonts w:asciiTheme="minorHAnsi" w:hAnsiTheme="minorHAnsi" w:cstheme="minorHAnsi"/>
                <w:sz w:val="24"/>
                <w:szCs w:val="24"/>
              </w:rPr>
              <w:t>Minimum 24 miesiące</w:t>
            </w:r>
          </w:p>
        </w:tc>
        <w:tc>
          <w:tcPr>
            <w:tcW w:w="3038" w:type="dxa"/>
            <w:vAlign w:val="center"/>
          </w:tcPr>
          <w:p w14:paraId="4BC5F8C5" w14:textId="3B7D1FCE" w:rsidR="006E066A" w:rsidRPr="00B77302" w:rsidRDefault="006E066A" w:rsidP="00F452B2">
            <w:pPr>
              <w:spacing w:after="0" w:line="276" w:lineRule="auto"/>
              <w:jc w:val="center"/>
              <w:rPr>
                <w:rFonts w:asciiTheme="minorHAnsi" w:hAnsiTheme="minorHAnsi" w:cstheme="minorHAnsi"/>
                <w:sz w:val="24"/>
                <w:szCs w:val="24"/>
              </w:rPr>
            </w:pPr>
            <w:r w:rsidRPr="00B77302">
              <w:rPr>
                <w:rFonts w:asciiTheme="minorHAnsi" w:hAnsiTheme="minorHAnsi" w:cstheme="minorHAnsi"/>
                <w:sz w:val="24"/>
                <w:szCs w:val="24"/>
              </w:rPr>
              <w:t>Spełnia / nie spełnia</w:t>
            </w:r>
          </w:p>
        </w:tc>
      </w:tr>
    </w:tbl>
    <w:p w14:paraId="74C28C47" w14:textId="39901D42" w:rsidR="007645B5" w:rsidRPr="007645B5" w:rsidRDefault="007645B5" w:rsidP="007645B5">
      <w:pPr>
        <w:spacing w:line="276" w:lineRule="auto"/>
        <w:rPr>
          <w:rFonts w:asciiTheme="minorHAnsi" w:hAnsiTheme="minorHAnsi" w:cstheme="minorHAnsi"/>
          <w:sz w:val="24"/>
          <w:szCs w:val="24"/>
        </w:rPr>
      </w:pPr>
    </w:p>
    <w:p w14:paraId="668C732E" w14:textId="77777777" w:rsidR="007645B5" w:rsidRPr="009743E5" w:rsidRDefault="007645B5" w:rsidP="009E29EC">
      <w:pPr>
        <w:pStyle w:val="Akapitzlist"/>
        <w:numPr>
          <w:ilvl w:val="0"/>
          <w:numId w:val="9"/>
        </w:numPr>
        <w:spacing w:after="120" w:line="276" w:lineRule="auto"/>
        <w:ind w:left="357" w:hanging="357"/>
        <w:contextualSpacing/>
        <w:jc w:val="both"/>
        <w:rPr>
          <w:rFonts w:asciiTheme="minorHAnsi" w:hAnsiTheme="minorHAnsi" w:cstheme="minorHAnsi"/>
        </w:rPr>
      </w:pPr>
      <w:r w:rsidRPr="009743E5">
        <w:rPr>
          <w:rFonts w:asciiTheme="minorHAnsi" w:hAnsiTheme="minorHAnsi" w:cstheme="minorHAnsi"/>
        </w:rPr>
        <w:t>Szczegółowe wymagania dla urządzeń rejestrujących.</w:t>
      </w:r>
    </w:p>
    <w:p w14:paraId="5712A667" w14:textId="77777777" w:rsidR="000D0C72" w:rsidRPr="009E29EC" w:rsidRDefault="000D0C72" w:rsidP="009E29EC">
      <w:pPr>
        <w:spacing w:after="120"/>
        <w:rPr>
          <w:rFonts w:asciiTheme="minorHAnsi" w:hAnsiTheme="minorHAnsi"/>
          <w:b/>
          <w:bCs/>
          <w:sz w:val="24"/>
          <w:szCs w:val="24"/>
          <w:u w:val="single"/>
        </w:rPr>
      </w:pPr>
      <w:r w:rsidRPr="009E29EC">
        <w:rPr>
          <w:rFonts w:asciiTheme="minorHAnsi" w:hAnsiTheme="minorHAnsi"/>
          <w:b/>
          <w:bCs/>
          <w:sz w:val="24"/>
          <w:szCs w:val="24"/>
          <w:u w:val="single"/>
        </w:rPr>
        <w:t>System rejestrujący musi posiadać następujące parametry techniczno-użytkowe:</w:t>
      </w:r>
    </w:p>
    <w:p w14:paraId="0186A01A" w14:textId="2F73696D" w:rsidR="000D0C72" w:rsidRPr="009E29EC" w:rsidRDefault="000D0C72" w:rsidP="009E29EC">
      <w:pPr>
        <w:spacing w:after="120"/>
        <w:jc w:val="both"/>
        <w:rPr>
          <w:rFonts w:asciiTheme="minorHAnsi" w:hAnsiTheme="minorHAnsi"/>
          <w:sz w:val="24"/>
          <w:szCs w:val="24"/>
        </w:rPr>
      </w:pPr>
      <w:r w:rsidRPr="009E29EC">
        <w:rPr>
          <w:rFonts w:asciiTheme="minorHAnsi" w:hAnsiTheme="minorHAnsi"/>
          <w:sz w:val="24"/>
          <w:szCs w:val="24"/>
        </w:rPr>
        <w:lastRenderedPageBreak/>
        <w:t>Być zgodny z Rozporządzeniem Ministra Infrastruktury w sprawie egzaminowania osób ubiegających się o uprawnienia do kierowania pojazdami, szkolenia, egzaminowania i uzyskiwania uprawnień przez egzaminatorów oraz wzorów dokumentów stosowanych w tych sprawach z dnia 24 listopada 2023 r. (Dz.U. z 2023 r. poz. 2659</w:t>
      </w:r>
      <w:r w:rsidR="00CC3732">
        <w:rPr>
          <w:rFonts w:asciiTheme="minorHAnsi" w:hAnsiTheme="minorHAnsi"/>
          <w:sz w:val="24"/>
          <w:szCs w:val="24"/>
        </w:rPr>
        <w:t xml:space="preserve"> z </w:t>
      </w:r>
      <w:proofErr w:type="spellStart"/>
      <w:r w:rsidR="00CC3732">
        <w:rPr>
          <w:rFonts w:asciiTheme="minorHAnsi" w:hAnsiTheme="minorHAnsi"/>
          <w:sz w:val="24"/>
          <w:szCs w:val="24"/>
        </w:rPr>
        <w:t>późn</w:t>
      </w:r>
      <w:proofErr w:type="spellEnd"/>
      <w:r w:rsidR="00CC3732">
        <w:rPr>
          <w:rFonts w:asciiTheme="minorHAnsi" w:hAnsiTheme="minorHAnsi"/>
          <w:sz w:val="24"/>
          <w:szCs w:val="24"/>
        </w:rPr>
        <w:t>. zm.).</w:t>
      </w:r>
    </w:p>
    <w:p w14:paraId="7C93479B" w14:textId="3855EC6F" w:rsidR="00C16BDD" w:rsidRPr="009E29EC" w:rsidRDefault="00C16BDD" w:rsidP="009E29EC">
      <w:pPr>
        <w:spacing w:after="120"/>
        <w:jc w:val="both"/>
        <w:rPr>
          <w:rFonts w:asciiTheme="minorHAnsi" w:hAnsiTheme="minorHAnsi"/>
          <w:sz w:val="24"/>
          <w:szCs w:val="24"/>
        </w:rPr>
      </w:pPr>
      <w:r w:rsidRPr="009E29EC">
        <w:rPr>
          <w:rFonts w:asciiTheme="minorHAnsi" w:hAnsiTheme="minorHAnsi"/>
          <w:sz w:val="24"/>
          <w:szCs w:val="24"/>
        </w:rPr>
        <w:t xml:space="preserve">System rejestracji przebiegu egzaminu musi być dedykowany do warunków pracy, tj. </w:t>
      </w:r>
      <w:r w:rsidR="009E29EC" w:rsidRPr="009E29EC">
        <w:rPr>
          <w:rFonts w:asciiTheme="minorHAnsi" w:hAnsiTheme="minorHAnsi"/>
          <w:sz w:val="24"/>
          <w:szCs w:val="24"/>
        </w:rPr>
        <w:t>praca w pojeździe, w różnych warunkach pogodowych, odporny na wstrząsy i uderzenia występujące podczas jazdy.</w:t>
      </w:r>
    </w:p>
    <w:p w14:paraId="5EDFD8CB" w14:textId="1453F580" w:rsidR="000D0C72" w:rsidRDefault="000D0C72" w:rsidP="006D12F6">
      <w:pPr>
        <w:spacing w:after="0"/>
        <w:jc w:val="both"/>
        <w:rPr>
          <w:rFonts w:asciiTheme="minorHAnsi" w:hAnsiTheme="minorHAnsi"/>
          <w:sz w:val="24"/>
          <w:szCs w:val="24"/>
        </w:rPr>
      </w:pPr>
      <w:r w:rsidRPr="009E29EC">
        <w:rPr>
          <w:rFonts w:asciiTheme="minorHAnsi" w:hAnsiTheme="minorHAnsi"/>
          <w:sz w:val="24"/>
          <w:szCs w:val="24"/>
        </w:rPr>
        <w:t>Urządzenie techniczne do rejestrowania przebiegu egzaminu posiada co najmniej właściwości:</w:t>
      </w:r>
    </w:p>
    <w:p w14:paraId="73FDDFFA" w14:textId="6718D1BC" w:rsidR="00E23825" w:rsidRPr="00E23825" w:rsidRDefault="00E23825" w:rsidP="006D12F6">
      <w:pPr>
        <w:pStyle w:val="Akapitzlist"/>
        <w:numPr>
          <w:ilvl w:val="0"/>
          <w:numId w:val="18"/>
        </w:numPr>
        <w:jc w:val="both"/>
        <w:rPr>
          <w:rFonts w:asciiTheme="minorHAnsi" w:hAnsiTheme="minorHAnsi"/>
        </w:rPr>
      </w:pPr>
      <w:r w:rsidRPr="00CD1119">
        <w:rPr>
          <w:rFonts w:asciiTheme="minorHAnsi" w:hAnsiTheme="minorHAnsi"/>
        </w:rPr>
        <w:t>Jest wykonane w technologii cyfrowej</w:t>
      </w:r>
      <w:r>
        <w:rPr>
          <w:rFonts w:asciiTheme="minorHAnsi" w:hAnsiTheme="minorHAnsi"/>
        </w:rPr>
        <w:t>;</w:t>
      </w:r>
    </w:p>
    <w:p w14:paraId="4C8CC351" w14:textId="77777777" w:rsidR="000D0C72" w:rsidRPr="009E29EC" w:rsidRDefault="000D0C72" w:rsidP="006D12F6">
      <w:pPr>
        <w:pStyle w:val="Akapitzlist"/>
        <w:numPr>
          <w:ilvl w:val="0"/>
          <w:numId w:val="17"/>
        </w:numPr>
        <w:spacing w:after="160" w:line="259" w:lineRule="auto"/>
        <w:contextualSpacing/>
        <w:jc w:val="both"/>
        <w:rPr>
          <w:rFonts w:asciiTheme="minorHAnsi" w:hAnsiTheme="minorHAnsi"/>
        </w:rPr>
      </w:pPr>
      <w:r w:rsidRPr="009E29EC">
        <w:rPr>
          <w:rFonts w:asciiTheme="minorHAnsi" w:hAnsiTheme="minorHAnsi"/>
        </w:rPr>
        <w:t>Jest zasilane z akumulatora pojazdu; okablowanie połączeniowe systemu rejestracji powinno być wykonane z kabli UTP żelowanych;</w:t>
      </w:r>
    </w:p>
    <w:p w14:paraId="4F2DDB3C" w14:textId="77777777" w:rsidR="000D0C72" w:rsidRPr="009E29EC" w:rsidRDefault="000D0C72" w:rsidP="006D12F6">
      <w:pPr>
        <w:pStyle w:val="Akapitzlist"/>
        <w:numPr>
          <w:ilvl w:val="0"/>
          <w:numId w:val="17"/>
        </w:numPr>
        <w:spacing w:after="160" w:line="259" w:lineRule="auto"/>
        <w:contextualSpacing/>
        <w:jc w:val="both"/>
        <w:rPr>
          <w:rFonts w:asciiTheme="minorHAnsi" w:hAnsiTheme="minorHAnsi"/>
        </w:rPr>
      </w:pPr>
      <w:r w:rsidRPr="009E29EC">
        <w:rPr>
          <w:rFonts w:asciiTheme="minorHAnsi" w:hAnsiTheme="minorHAnsi"/>
        </w:rPr>
        <w:t>Pojemność pamięci rejestratora daje możliwość zapisania nagrań z okresu 21 dni, po zapełnieniu nośników pamięci nagrania są nadpisywane od najstarszych począwszy;</w:t>
      </w:r>
    </w:p>
    <w:p w14:paraId="2D405A59" w14:textId="64A61D23" w:rsidR="000D0C72" w:rsidRPr="009E29EC" w:rsidRDefault="000D0C72" w:rsidP="006D12F6">
      <w:pPr>
        <w:pStyle w:val="Akapitzlist"/>
        <w:numPr>
          <w:ilvl w:val="0"/>
          <w:numId w:val="17"/>
        </w:numPr>
        <w:spacing w:after="160" w:line="259" w:lineRule="auto"/>
        <w:contextualSpacing/>
        <w:jc w:val="both"/>
        <w:rPr>
          <w:rFonts w:asciiTheme="minorHAnsi" w:hAnsiTheme="minorHAnsi"/>
        </w:rPr>
      </w:pPr>
      <w:r w:rsidRPr="009E29EC">
        <w:rPr>
          <w:rFonts w:asciiTheme="minorHAnsi" w:hAnsiTheme="minorHAnsi"/>
        </w:rPr>
        <w:t xml:space="preserve">Zapis </w:t>
      </w:r>
      <w:r w:rsidR="00B77302">
        <w:rPr>
          <w:rFonts w:asciiTheme="minorHAnsi" w:hAnsiTheme="minorHAnsi"/>
        </w:rPr>
        <w:t xml:space="preserve">nagrania </w:t>
      </w:r>
      <w:r w:rsidRPr="009E29EC">
        <w:rPr>
          <w:rFonts w:asciiTheme="minorHAnsi" w:hAnsiTheme="minorHAnsi"/>
        </w:rPr>
        <w:t>zawiera opis składający się z daty, godziny przeprowadzanego egzaminu oraz numeru rejestracyjnego pojazdu egzaminacyjnego;</w:t>
      </w:r>
    </w:p>
    <w:p w14:paraId="18D6E219" w14:textId="168E19EB" w:rsidR="000D0C72" w:rsidRPr="009E29EC" w:rsidRDefault="00B77302" w:rsidP="006D12F6">
      <w:pPr>
        <w:pStyle w:val="Akapitzlist"/>
        <w:numPr>
          <w:ilvl w:val="0"/>
          <w:numId w:val="17"/>
        </w:numPr>
        <w:spacing w:after="160" w:line="259" w:lineRule="auto"/>
        <w:contextualSpacing/>
        <w:jc w:val="both"/>
        <w:rPr>
          <w:rFonts w:asciiTheme="minorHAnsi" w:hAnsiTheme="minorHAnsi"/>
        </w:rPr>
      </w:pPr>
      <w:r>
        <w:rPr>
          <w:rFonts w:asciiTheme="minorHAnsi" w:hAnsiTheme="minorHAnsi"/>
        </w:rPr>
        <w:t>System r</w:t>
      </w:r>
      <w:r w:rsidR="000D0C72" w:rsidRPr="009E29EC">
        <w:rPr>
          <w:rFonts w:asciiTheme="minorHAnsi" w:hAnsiTheme="minorHAnsi"/>
        </w:rPr>
        <w:t>ejestruje dźwięk i obraz w kolorze na nośnikach półprzewodnikowych (karty SD, dyski SSD);</w:t>
      </w:r>
    </w:p>
    <w:p w14:paraId="06ACA3CA" w14:textId="49661C62" w:rsidR="000D0C72" w:rsidRDefault="000D0C72" w:rsidP="006D12F6">
      <w:pPr>
        <w:pStyle w:val="Akapitzlist"/>
        <w:numPr>
          <w:ilvl w:val="1"/>
          <w:numId w:val="17"/>
        </w:numPr>
        <w:spacing w:after="160" w:line="259" w:lineRule="auto"/>
        <w:contextualSpacing/>
        <w:jc w:val="both"/>
        <w:rPr>
          <w:rFonts w:asciiTheme="minorHAnsi" w:hAnsiTheme="minorHAnsi"/>
        </w:rPr>
      </w:pPr>
      <w:r w:rsidRPr="009E29EC">
        <w:rPr>
          <w:rFonts w:asciiTheme="minorHAnsi" w:hAnsiTheme="minorHAnsi"/>
        </w:rPr>
        <w:t>Z trzech</w:t>
      </w:r>
      <w:r w:rsidR="00E23825">
        <w:rPr>
          <w:rFonts w:asciiTheme="minorHAnsi" w:hAnsiTheme="minorHAnsi"/>
        </w:rPr>
        <w:t xml:space="preserve"> cyfrowych</w:t>
      </w:r>
      <w:r w:rsidRPr="009E29EC">
        <w:rPr>
          <w:rFonts w:asciiTheme="minorHAnsi" w:hAnsiTheme="minorHAnsi"/>
        </w:rPr>
        <w:t xml:space="preserve"> kamer (widok do przodu pojazdu, do tyłu pojazdu, widok na kierowcę) nagrywających na oddzielnych kanałach w jakości co najmniej HD;</w:t>
      </w:r>
    </w:p>
    <w:p w14:paraId="4577FB08" w14:textId="704B8B3B" w:rsidR="00B01CDD" w:rsidRPr="009E29EC" w:rsidRDefault="00B01CDD" w:rsidP="006D12F6">
      <w:pPr>
        <w:pStyle w:val="Akapitzlist"/>
        <w:spacing w:after="160" w:line="259" w:lineRule="auto"/>
        <w:ind w:left="1540"/>
        <w:contextualSpacing/>
        <w:jc w:val="both"/>
        <w:rPr>
          <w:rFonts w:asciiTheme="minorHAnsi" w:hAnsiTheme="minorHAnsi"/>
        </w:rPr>
      </w:pPr>
      <w:r>
        <w:rPr>
          <w:rFonts w:asciiTheme="minorHAnsi" w:hAnsiTheme="minorHAnsi"/>
        </w:rPr>
        <w:t>Dwie z kamer (widok do przodu oraz widok na kierowcę) posiadają wbudowane mikrofony które nagrywają dźwięk z wnętrza pojazdu na dwóch niezależnych kanałach.</w:t>
      </w:r>
    </w:p>
    <w:p w14:paraId="28143388" w14:textId="77777777" w:rsidR="000D0C72" w:rsidRPr="009E29EC" w:rsidRDefault="000D0C72" w:rsidP="006D12F6">
      <w:pPr>
        <w:pStyle w:val="Akapitzlist"/>
        <w:numPr>
          <w:ilvl w:val="1"/>
          <w:numId w:val="17"/>
        </w:numPr>
        <w:spacing w:after="160" w:line="259" w:lineRule="auto"/>
        <w:contextualSpacing/>
        <w:jc w:val="both"/>
        <w:rPr>
          <w:rFonts w:asciiTheme="minorHAnsi" w:hAnsiTheme="minorHAnsi"/>
        </w:rPr>
      </w:pPr>
      <w:r w:rsidRPr="009E29EC">
        <w:rPr>
          <w:rFonts w:asciiTheme="minorHAnsi" w:hAnsiTheme="minorHAnsi"/>
        </w:rPr>
        <w:t xml:space="preserve">Kamery mają mieć możliwie małe wymiary i zamocowane w sposób nie ograniczający pola widzenia kierowcy i pasażera (np. kamera do przodu za lusterkiem wstecznym, kamera skierowana na kierowcę na prawym słupku </w:t>
      </w:r>
      <w:bookmarkStart w:id="0" w:name="_GoBack"/>
      <w:bookmarkEnd w:id="0"/>
      <w:r w:rsidRPr="009E29EC">
        <w:rPr>
          <w:rFonts w:asciiTheme="minorHAnsi" w:hAnsiTheme="minorHAnsi"/>
        </w:rPr>
        <w:t>bocznym, do tyłu w sposób nie zasłaniający pola widzenia w lusterku wstecznym);</w:t>
      </w:r>
    </w:p>
    <w:p w14:paraId="51A1D140" w14:textId="77777777" w:rsidR="000D0C72" w:rsidRPr="009E29EC" w:rsidRDefault="000D0C72" w:rsidP="006D12F6">
      <w:pPr>
        <w:pStyle w:val="Akapitzlist"/>
        <w:numPr>
          <w:ilvl w:val="1"/>
          <w:numId w:val="17"/>
        </w:numPr>
        <w:spacing w:after="160" w:line="259" w:lineRule="auto"/>
        <w:contextualSpacing/>
        <w:jc w:val="both"/>
        <w:rPr>
          <w:rFonts w:asciiTheme="minorHAnsi" w:hAnsiTheme="minorHAnsi"/>
        </w:rPr>
      </w:pPr>
      <w:r w:rsidRPr="009E29EC">
        <w:rPr>
          <w:rFonts w:asciiTheme="minorHAnsi" w:hAnsiTheme="minorHAnsi"/>
        </w:rPr>
        <w:t>Nośniki pamięci w rejestratorze są zabezpieczone przed nieuprawnioną ingerencją; można je bezpiecznie wyjąć z rejestratora w celu skopiowania danych na zewnętrzny nośnik tylko przez osoby uprawnione – np. kieszeń z pamięcią jest zabezpieczona kluczem;</w:t>
      </w:r>
    </w:p>
    <w:p w14:paraId="47E564D5" w14:textId="77777777" w:rsidR="000D0C72" w:rsidRPr="009E29EC" w:rsidRDefault="000D0C72" w:rsidP="006D12F6">
      <w:pPr>
        <w:pStyle w:val="Akapitzlist"/>
        <w:numPr>
          <w:ilvl w:val="0"/>
          <w:numId w:val="17"/>
        </w:numPr>
        <w:spacing w:after="160" w:line="259" w:lineRule="auto"/>
        <w:contextualSpacing/>
        <w:jc w:val="both"/>
        <w:rPr>
          <w:rFonts w:asciiTheme="minorHAnsi" w:hAnsiTheme="minorHAnsi"/>
        </w:rPr>
      </w:pPr>
      <w:r w:rsidRPr="009E29EC">
        <w:rPr>
          <w:rFonts w:asciiTheme="minorHAnsi" w:hAnsiTheme="minorHAnsi"/>
        </w:rPr>
        <w:t>Pliki z nagraniem przebiegu egzaminu powinny być:</w:t>
      </w:r>
    </w:p>
    <w:p w14:paraId="465A1E63" w14:textId="77777777" w:rsidR="000D0C72" w:rsidRPr="009E29EC" w:rsidRDefault="000D0C72" w:rsidP="006D12F6">
      <w:pPr>
        <w:pStyle w:val="Akapitzlist"/>
        <w:numPr>
          <w:ilvl w:val="1"/>
          <w:numId w:val="17"/>
        </w:numPr>
        <w:spacing w:after="160" w:line="259" w:lineRule="auto"/>
        <w:contextualSpacing/>
        <w:jc w:val="both"/>
        <w:rPr>
          <w:rFonts w:asciiTheme="minorHAnsi" w:hAnsiTheme="minorHAnsi"/>
        </w:rPr>
      </w:pPr>
      <w:r w:rsidRPr="009E29EC">
        <w:rPr>
          <w:rFonts w:asciiTheme="minorHAnsi" w:hAnsiTheme="minorHAnsi"/>
        </w:rPr>
        <w:t>możliwe do odszukania na nośniku pamięci po dacie i godzinie;</w:t>
      </w:r>
    </w:p>
    <w:p w14:paraId="0A4CA219" w14:textId="77777777" w:rsidR="000D0C72" w:rsidRPr="009E29EC" w:rsidRDefault="000D0C72" w:rsidP="006D12F6">
      <w:pPr>
        <w:pStyle w:val="Akapitzlist"/>
        <w:numPr>
          <w:ilvl w:val="1"/>
          <w:numId w:val="17"/>
        </w:numPr>
        <w:spacing w:after="160" w:line="259" w:lineRule="auto"/>
        <w:contextualSpacing/>
        <w:jc w:val="both"/>
        <w:rPr>
          <w:rFonts w:asciiTheme="minorHAnsi" w:hAnsiTheme="minorHAnsi"/>
        </w:rPr>
      </w:pPr>
      <w:r w:rsidRPr="009E29EC">
        <w:rPr>
          <w:rFonts w:asciiTheme="minorHAnsi" w:hAnsiTheme="minorHAnsi"/>
        </w:rPr>
        <w:t>zapisane w powszechnie stosowanym formacie zapisu i odczytu danych, możliwym do skopiowania na zewnętrzny nośnik pamięci (karta SD, dysk SSD, pendrive, …) oraz odtworzenia bez specjalistycznego oprogramowania i sprzętu – najlepiej oprogramowaniem dedykowanym i dostarczonym przez producenta rejestratora. Odtworzenie nagrania według w/w zasad jest możliwe na komputerze z systemem Windows 11;</w:t>
      </w:r>
    </w:p>
    <w:p w14:paraId="38F33C4D" w14:textId="77777777" w:rsidR="000D0C72" w:rsidRPr="009E29EC" w:rsidRDefault="000D0C72" w:rsidP="006D12F6">
      <w:pPr>
        <w:pStyle w:val="Akapitzlist"/>
        <w:numPr>
          <w:ilvl w:val="1"/>
          <w:numId w:val="17"/>
        </w:numPr>
        <w:spacing w:after="160" w:line="259" w:lineRule="auto"/>
        <w:contextualSpacing/>
        <w:jc w:val="both"/>
        <w:rPr>
          <w:rFonts w:asciiTheme="minorHAnsi" w:hAnsiTheme="minorHAnsi"/>
        </w:rPr>
      </w:pPr>
      <w:r w:rsidRPr="009E29EC">
        <w:rPr>
          <w:rFonts w:asciiTheme="minorHAnsi" w:hAnsiTheme="minorHAnsi"/>
        </w:rPr>
        <w:lastRenderedPageBreak/>
        <w:t>odtworzenie zapisu przebiegu egzaminu w sposób umożliwiający śledzenie obrazu i dźwięku ze wszystkich kamer jednocześnie i synchronicznie z możliwością stop klatki oraz przewijania nagrania „do przodu” oraz „do tyłu”;</w:t>
      </w:r>
    </w:p>
    <w:p w14:paraId="665D17AF" w14:textId="60013ADA" w:rsidR="000D0C72" w:rsidRPr="009E29EC" w:rsidRDefault="00B77302" w:rsidP="006D12F6">
      <w:pPr>
        <w:pStyle w:val="Akapitzlist"/>
        <w:numPr>
          <w:ilvl w:val="0"/>
          <w:numId w:val="17"/>
        </w:numPr>
        <w:spacing w:after="160" w:line="259" w:lineRule="auto"/>
        <w:contextualSpacing/>
        <w:jc w:val="both"/>
        <w:rPr>
          <w:rFonts w:asciiTheme="minorHAnsi" w:hAnsiTheme="minorHAnsi"/>
        </w:rPr>
      </w:pPr>
      <w:r>
        <w:rPr>
          <w:rFonts w:asciiTheme="minorHAnsi" w:hAnsiTheme="minorHAnsi"/>
        </w:rPr>
        <w:t>R</w:t>
      </w:r>
      <w:r w:rsidR="000D0C72" w:rsidRPr="009E29EC">
        <w:rPr>
          <w:rFonts w:asciiTheme="minorHAnsi" w:hAnsiTheme="minorHAnsi"/>
        </w:rPr>
        <w:t>ejestrator uruchamia się automatycznie (po włączeniu zapłonu) i zatrzymuje automatycznie (po wyłączeniu zapłonu) bez ingerencji egzaminatora w proces rejestracji, przy czym:</w:t>
      </w:r>
    </w:p>
    <w:p w14:paraId="1C6279E1" w14:textId="77777777" w:rsidR="000D0C72" w:rsidRPr="009E29EC" w:rsidRDefault="000D0C72" w:rsidP="006D12F6">
      <w:pPr>
        <w:pStyle w:val="Akapitzlist"/>
        <w:numPr>
          <w:ilvl w:val="1"/>
          <w:numId w:val="17"/>
        </w:numPr>
        <w:spacing w:after="160" w:line="259" w:lineRule="auto"/>
        <w:contextualSpacing/>
        <w:jc w:val="both"/>
        <w:rPr>
          <w:rFonts w:asciiTheme="minorHAnsi" w:hAnsiTheme="minorHAnsi"/>
        </w:rPr>
      </w:pPr>
      <w:r w:rsidRPr="009E29EC">
        <w:rPr>
          <w:rFonts w:asciiTheme="minorHAnsi" w:hAnsiTheme="minorHAnsi"/>
        </w:rPr>
        <w:t>urządzenie rejestrujące powinno mieć możliwość włączenia funkcji sygnalizacji wizualnej na wyświetlaczu / monitorze o poprawności działania funkcji (ZAPIS) – np.: kropka sygnalizująca, że zapis jest w toku;</w:t>
      </w:r>
    </w:p>
    <w:p w14:paraId="08EA7665" w14:textId="77777777" w:rsidR="000D0C72" w:rsidRPr="009E29EC" w:rsidRDefault="000D0C72" w:rsidP="006D12F6">
      <w:pPr>
        <w:pStyle w:val="Akapitzlist"/>
        <w:numPr>
          <w:ilvl w:val="1"/>
          <w:numId w:val="17"/>
        </w:numPr>
        <w:spacing w:after="160" w:line="259" w:lineRule="auto"/>
        <w:contextualSpacing/>
        <w:jc w:val="both"/>
        <w:rPr>
          <w:rFonts w:asciiTheme="minorHAnsi" w:hAnsiTheme="minorHAnsi"/>
        </w:rPr>
      </w:pPr>
      <w:r w:rsidRPr="009E29EC">
        <w:rPr>
          <w:rFonts w:asciiTheme="minorHAnsi" w:hAnsiTheme="minorHAnsi"/>
        </w:rPr>
        <w:t>przez co najmniej 10 minut po wyłączeniu zapłonu urządzenie rejestruje obraz i dźwięk ze wszystkich kanałów;</w:t>
      </w:r>
    </w:p>
    <w:p w14:paraId="25CCC960" w14:textId="77777777" w:rsidR="000D0C72" w:rsidRPr="009E29EC" w:rsidRDefault="000D0C72" w:rsidP="006D12F6">
      <w:pPr>
        <w:pStyle w:val="Akapitzlist"/>
        <w:numPr>
          <w:ilvl w:val="1"/>
          <w:numId w:val="17"/>
        </w:numPr>
        <w:spacing w:after="160" w:line="259" w:lineRule="auto"/>
        <w:contextualSpacing/>
        <w:jc w:val="both"/>
        <w:rPr>
          <w:rFonts w:asciiTheme="minorHAnsi" w:hAnsiTheme="minorHAnsi"/>
        </w:rPr>
      </w:pPr>
      <w:r w:rsidRPr="009E29EC">
        <w:rPr>
          <w:rFonts w:asciiTheme="minorHAnsi" w:hAnsiTheme="minorHAnsi"/>
        </w:rPr>
        <w:t>urządzenie daje możliwość odłączenia go oddzielnym wyłącznikiem od zasilania bez możliwości dostępu do nośników danych, odłączenie zasilania nie powoduje uszkodzeń nagrań (pliki z danymi zostają zamknięte) – czyli zasilanie jest podtrzymane przez urządzenie do czasu zamknięcia zapisu na nośniku danych;</w:t>
      </w:r>
    </w:p>
    <w:p w14:paraId="3C5622B2" w14:textId="29DF975A" w:rsidR="000D0C72" w:rsidRPr="009E29EC" w:rsidRDefault="000D0C72" w:rsidP="006D12F6">
      <w:pPr>
        <w:pStyle w:val="Akapitzlist"/>
        <w:numPr>
          <w:ilvl w:val="1"/>
          <w:numId w:val="17"/>
        </w:numPr>
        <w:spacing w:after="160" w:line="259" w:lineRule="auto"/>
        <w:contextualSpacing/>
        <w:jc w:val="both"/>
        <w:rPr>
          <w:rFonts w:asciiTheme="minorHAnsi" w:hAnsiTheme="minorHAnsi"/>
        </w:rPr>
      </w:pPr>
      <w:r w:rsidRPr="009E29EC">
        <w:rPr>
          <w:rFonts w:asciiTheme="minorHAnsi" w:hAnsiTheme="minorHAnsi"/>
        </w:rPr>
        <w:t xml:space="preserve">rejestrator jest wyposażony w monitor (o przekątnej 7” – 8”) zapewniający egzaminatorowi podgląd - z pozycji </w:t>
      </w:r>
      <w:r w:rsidR="00B77302">
        <w:rPr>
          <w:rFonts w:asciiTheme="minorHAnsi" w:hAnsiTheme="minorHAnsi"/>
        </w:rPr>
        <w:t>przedniego fo</w:t>
      </w:r>
      <w:r w:rsidRPr="009E29EC">
        <w:rPr>
          <w:rFonts w:asciiTheme="minorHAnsi" w:hAnsiTheme="minorHAnsi"/>
        </w:rPr>
        <w:t xml:space="preserve">tela </w:t>
      </w:r>
      <w:r w:rsidR="00B77302">
        <w:rPr>
          <w:rFonts w:asciiTheme="minorHAnsi" w:hAnsiTheme="minorHAnsi"/>
        </w:rPr>
        <w:t xml:space="preserve">pasażera </w:t>
      </w:r>
      <w:r w:rsidRPr="009E29EC">
        <w:rPr>
          <w:rFonts w:asciiTheme="minorHAnsi" w:hAnsiTheme="minorHAnsi"/>
        </w:rPr>
        <w:t xml:space="preserve"> - obrazu i dźwięku rejestrowanego na informatycznym nośniku danych, tak aby w trakcie trwania części praktycznej egzaminu, egzaminator miał możliwość sprawdzenia, czy nie nastąpiła awaria urządzenia powodująca</w:t>
      </w:r>
      <w:r w:rsidR="00CB4742">
        <w:rPr>
          <w:rFonts w:asciiTheme="minorHAnsi" w:hAnsiTheme="minorHAnsi"/>
        </w:rPr>
        <w:t xml:space="preserve"> brak nagrania</w:t>
      </w:r>
      <w:r w:rsidR="00B77302">
        <w:rPr>
          <w:rFonts w:asciiTheme="minorHAnsi" w:hAnsiTheme="minorHAnsi"/>
        </w:rPr>
        <w:t xml:space="preserve"> obrazu i dźwięku</w:t>
      </w:r>
      <w:r w:rsidR="00CB4742">
        <w:rPr>
          <w:rFonts w:asciiTheme="minorHAnsi" w:hAnsiTheme="minorHAnsi"/>
        </w:rPr>
        <w:t>;</w:t>
      </w:r>
    </w:p>
    <w:p w14:paraId="28BC01D3" w14:textId="7C763020" w:rsidR="000D0C72" w:rsidRPr="009E29EC" w:rsidRDefault="000D0C72" w:rsidP="00C16BDD">
      <w:pPr>
        <w:spacing w:after="120"/>
        <w:rPr>
          <w:rFonts w:asciiTheme="minorHAnsi" w:hAnsiTheme="minorHAnsi" w:cstheme="minorHAnsi"/>
          <w:sz w:val="24"/>
          <w:szCs w:val="24"/>
        </w:rPr>
      </w:pPr>
      <w:r w:rsidRPr="009E29EC">
        <w:rPr>
          <w:rFonts w:asciiTheme="minorHAnsi" w:hAnsiTheme="minorHAnsi" w:cstheme="minorHAnsi"/>
          <w:sz w:val="24"/>
          <w:szCs w:val="24"/>
        </w:rPr>
        <w:t>Wykonawca przed montażem uzgodni z zamawiającym szczegółowe rozmieszczenie kamer i monitora.</w:t>
      </w:r>
    </w:p>
    <w:p w14:paraId="4F9EC83A" w14:textId="089DA283" w:rsidR="000D0C72" w:rsidRPr="00856B55" w:rsidRDefault="000D0C72" w:rsidP="00C16BDD">
      <w:pPr>
        <w:spacing w:after="120"/>
        <w:rPr>
          <w:rFonts w:asciiTheme="minorHAnsi" w:hAnsiTheme="minorHAnsi" w:cstheme="minorHAnsi"/>
          <w:sz w:val="24"/>
          <w:szCs w:val="24"/>
        </w:rPr>
      </w:pPr>
      <w:r w:rsidRPr="009E29EC">
        <w:rPr>
          <w:rFonts w:asciiTheme="minorHAnsi" w:hAnsiTheme="minorHAnsi" w:cstheme="minorHAnsi"/>
          <w:sz w:val="24"/>
          <w:szCs w:val="24"/>
        </w:rPr>
        <w:t xml:space="preserve">Wykonawca dostarczy zamawiającemu dokumentację techniczną i użytkową rejestratora z </w:t>
      </w:r>
      <w:r w:rsidRPr="00856B55">
        <w:rPr>
          <w:rFonts w:asciiTheme="minorHAnsi" w:hAnsiTheme="minorHAnsi" w:cstheme="minorHAnsi"/>
          <w:sz w:val="24"/>
          <w:szCs w:val="24"/>
        </w:rPr>
        <w:t>opisem okablowania systemu.</w:t>
      </w:r>
    </w:p>
    <w:p w14:paraId="2270301E" w14:textId="2617E5AA" w:rsidR="00D866F4" w:rsidRPr="00856B55" w:rsidRDefault="00D866F4" w:rsidP="008F2CF4">
      <w:pPr>
        <w:jc w:val="both"/>
        <w:rPr>
          <w:rFonts w:asciiTheme="minorHAnsi" w:hAnsiTheme="minorHAnsi" w:cstheme="minorHAnsi"/>
          <w:sz w:val="24"/>
          <w:szCs w:val="24"/>
        </w:rPr>
      </w:pPr>
      <w:r w:rsidRPr="00856B55">
        <w:rPr>
          <w:rFonts w:asciiTheme="minorHAnsi" w:hAnsiTheme="minorHAnsi" w:cstheme="minorHAnsi"/>
          <w:sz w:val="24"/>
          <w:szCs w:val="24"/>
        </w:rPr>
        <w:t xml:space="preserve">Zamawiający wymaga, aby zamówienie obejmowało </w:t>
      </w:r>
      <w:r w:rsidR="00B01CDD" w:rsidRPr="00856B55">
        <w:rPr>
          <w:rFonts w:asciiTheme="minorHAnsi" w:hAnsiTheme="minorHAnsi" w:cstheme="minorHAnsi"/>
          <w:sz w:val="24"/>
          <w:szCs w:val="24"/>
        </w:rPr>
        <w:t>1</w:t>
      </w:r>
      <w:r w:rsidRPr="00856B55">
        <w:rPr>
          <w:rFonts w:asciiTheme="minorHAnsi" w:hAnsiTheme="minorHAnsi" w:cstheme="minorHAnsi"/>
          <w:sz w:val="24"/>
          <w:szCs w:val="24"/>
        </w:rPr>
        <w:t xml:space="preserve"> dodatkow</w:t>
      </w:r>
      <w:r w:rsidR="00B01CDD" w:rsidRPr="00856B55">
        <w:rPr>
          <w:rFonts w:asciiTheme="minorHAnsi" w:hAnsiTheme="minorHAnsi" w:cstheme="minorHAnsi"/>
          <w:sz w:val="24"/>
          <w:szCs w:val="24"/>
        </w:rPr>
        <w:t>y</w:t>
      </w:r>
      <w:r w:rsidRPr="00856B55">
        <w:rPr>
          <w:rFonts w:asciiTheme="minorHAnsi" w:hAnsiTheme="minorHAnsi" w:cstheme="minorHAnsi"/>
          <w:sz w:val="24"/>
          <w:szCs w:val="24"/>
        </w:rPr>
        <w:t xml:space="preserve"> </w:t>
      </w:r>
      <w:r w:rsidR="0048159A" w:rsidRPr="00856B55">
        <w:rPr>
          <w:rFonts w:asciiTheme="minorHAnsi" w:hAnsiTheme="minorHAnsi" w:cstheme="minorHAnsi"/>
          <w:sz w:val="24"/>
          <w:szCs w:val="24"/>
        </w:rPr>
        <w:t>zestaw (</w:t>
      </w:r>
      <w:r w:rsidRPr="00856B55">
        <w:rPr>
          <w:rFonts w:asciiTheme="minorHAnsi" w:hAnsiTheme="minorHAnsi" w:cstheme="minorHAnsi"/>
          <w:sz w:val="24"/>
          <w:szCs w:val="24"/>
        </w:rPr>
        <w:t>rejestrator</w:t>
      </w:r>
      <w:r w:rsidR="0048159A" w:rsidRPr="00856B55">
        <w:rPr>
          <w:rFonts w:asciiTheme="minorHAnsi" w:hAnsiTheme="minorHAnsi" w:cstheme="minorHAnsi"/>
          <w:sz w:val="24"/>
          <w:szCs w:val="24"/>
        </w:rPr>
        <w:t xml:space="preserve">, monitor, </w:t>
      </w:r>
      <w:r w:rsidR="00B77302" w:rsidRPr="00856B55">
        <w:rPr>
          <w:rFonts w:asciiTheme="minorHAnsi" w:hAnsiTheme="minorHAnsi" w:cstheme="minorHAnsi"/>
          <w:sz w:val="24"/>
          <w:szCs w:val="24"/>
        </w:rPr>
        <w:t>kamery</w:t>
      </w:r>
      <w:r w:rsidR="0048159A" w:rsidRPr="00856B55">
        <w:rPr>
          <w:rFonts w:asciiTheme="minorHAnsi" w:hAnsiTheme="minorHAnsi" w:cstheme="minorHAnsi"/>
          <w:sz w:val="24"/>
          <w:szCs w:val="24"/>
        </w:rPr>
        <w:t>)</w:t>
      </w:r>
      <w:r w:rsidRPr="00856B55">
        <w:rPr>
          <w:rFonts w:asciiTheme="minorHAnsi" w:hAnsiTheme="minorHAnsi" w:cstheme="minorHAnsi"/>
          <w:sz w:val="24"/>
          <w:szCs w:val="24"/>
        </w:rPr>
        <w:t xml:space="preserve"> stanowiące urządzenia zapasowe </w:t>
      </w:r>
      <w:r w:rsidR="00B01CDD" w:rsidRPr="00856B55">
        <w:rPr>
          <w:rFonts w:asciiTheme="minorHAnsi" w:hAnsiTheme="minorHAnsi" w:cstheme="minorHAnsi"/>
          <w:sz w:val="24"/>
          <w:szCs w:val="24"/>
        </w:rPr>
        <w:t>(takie same jak zamontowane w pojazdach)</w:t>
      </w:r>
      <w:r w:rsidRPr="00856B55">
        <w:rPr>
          <w:rFonts w:asciiTheme="minorHAnsi" w:hAnsiTheme="minorHAnsi" w:cstheme="minorHAnsi"/>
          <w:sz w:val="24"/>
          <w:szCs w:val="24"/>
        </w:rPr>
        <w:t>.</w:t>
      </w:r>
      <w:r w:rsidR="003834A8" w:rsidRPr="00856B55">
        <w:rPr>
          <w:rFonts w:asciiTheme="minorHAnsi" w:hAnsiTheme="minorHAnsi" w:cstheme="minorHAnsi"/>
          <w:sz w:val="24"/>
          <w:szCs w:val="24"/>
        </w:rPr>
        <w:t xml:space="preserve"> </w:t>
      </w:r>
    </w:p>
    <w:p w14:paraId="063E2D92" w14:textId="5FE0C1FA" w:rsidR="003834A8" w:rsidRPr="00856B55" w:rsidRDefault="003834A8" w:rsidP="002B0CEB">
      <w:pPr>
        <w:jc w:val="both"/>
        <w:rPr>
          <w:rFonts w:asciiTheme="minorHAnsi" w:hAnsiTheme="minorHAnsi"/>
          <w:sz w:val="24"/>
          <w:szCs w:val="24"/>
        </w:rPr>
      </w:pPr>
      <w:r w:rsidRPr="00856B55">
        <w:rPr>
          <w:rFonts w:asciiTheme="minorHAnsi" w:hAnsiTheme="minorHAnsi" w:cstheme="minorHAnsi"/>
          <w:sz w:val="24"/>
          <w:szCs w:val="24"/>
        </w:rPr>
        <w:t xml:space="preserve">Zamawiający wymaga minimum 24 miesięcznej gwarancji na </w:t>
      </w:r>
      <w:r w:rsidR="002B0CEB" w:rsidRPr="00856B55">
        <w:rPr>
          <w:rFonts w:asciiTheme="minorHAnsi" w:hAnsiTheme="minorHAnsi" w:cstheme="minorHAnsi"/>
          <w:sz w:val="24"/>
          <w:szCs w:val="24"/>
        </w:rPr>
        <w:t>system</w:t>
      </w:r>
      <w:r w:rsidR="00B01CDD" w:rsidRPr="00856B55">
        <w:rPr>
          <w:rFonts w:asciiTheme="minorHAnsi" w:hAnsiTheme="minorHAnsi" w:cstheme="minorHAnsi"/>
          <w:sz w:val="24"/>
          <w:szCs w:val="24"/>
        </w:rPr>
        <w:t>y</w:t>
      </w:r>
      <w:r w:rsidR="002B0CEB" w:rsidRPr="00856B55">
        <w:rPr>
          <w:rFonts w:asciiTheme="minorHAnsi" w:hAnsiTheme="minorHAnsi" w:cstheme="minorHAnsi"/>
          <w:sz w:val="24"/>
          <w:szCs w:val="24"/>
        </w:rPr>
        <w:t xml:space="preserve"> do rejestracji egzaminów </w:t>
      </w:r>
      <w:r w:rsidR="00B01CDD" w:rsidRPr="00856B55">
        <w:rPr>
          <w:rFonts w:asciiTheme="minorHAnsi" w:hAnsiTheme="minorHAnsi" w:cstheme="minorHAnsi"/>
          <w:sz w:val="24"/>
          <w:szCs w:val="24"/>
        </w:rPr>
        <w:t xml:space="preserve">(montaż </w:t>
      </w:r>
      <w:r w:rsidR="002B0CEB" w:rsidRPr="00856B55">
        <w:rPr>
          <w:rFonts w:asciiTheme="minorHAnsi" w:hAnsiTheme="minorHAnsi" w:cstheme="minorHAnsi"/>
          <w:sz w:val="24"/>
          <w:szCs w:val="24"/>
        </w:rPr>
        <w:t xml:space="preserve">oraz </w:t>
      </w:r>
      <w:r w:rsidR="00B01CDD" w:rsidRPr="00856B55">
        <w:rPr>
          <w:rFonts w:asciiTheme="minorHAnsi" w:hAnsiTheme="minorHAnsi" w:cstheme="minorHAnsi"/>
          <w:sz w:val="24"/>
          <w:szCs w:val="24"/>
        </w:rPr>
        <w:t>poszczególne jego elementy</w:t>
      </w:r>
      <w:r w:rsidRPr="00856B55">
        <w:rPr>
          <w:rFonts w:asciiTheme="minorHAnsi" w:hAnsiTheme="minorHAnsi"/>
          <w:sz w:val="24"/>
          <w:szCs w:val="24"/>
        </w:rPr>
        <w:t>: okablowanie, rejestratory, kamery, monitory</w:t>
      </w:r>
      <w:r w:rsidR="00B01CDD" w:rsidRPr="00856B55">
        <w:rPr>
          <w:rFonts w:asciiTheme="minorHAnsi" w:hAnsiTheme="minorHAnsi"/>
          <w:sz w:val="24"/>
          <w:szCs w:val="24"/>
        </w:rPr>
        <w:t>)</w:t>
      </w:r>
      <w:r w:rsidRPr="00856B55">
        <w:rPr>
          <w:rFonts w:asciiTheme="minorHAnsi" w:hAnsiTheme="minorHAnsi"/>
          <w:sz w:val="24"/>
          <w:szCs w:val="24"/>
        </w:rPr>
        <w:t xml:space="preserve">. </w:t>
      </w:r>
      <w:r w:rsidR="002B0CEB" w:rsidRPr="00856B55">
        <w:rPr>
          <w:rFonts w:asciiTheme="minorHAnsi" w:hAnsiTheme="minorHAnsi"/>
          <w:sz w:val="24"/>
          <w:szCs w:val="24"/>
        </w:rPr>
        <w:t xml:space="preserve">W przypadku awarii </w:t>
      </w:r>
      <w:r w:rsidRPr="00856B55">
        <w:rPr>
          <w:rFonts w:asciiTheme="minorHAnsi" w:hAnsiTheme="minorHAnsi"/>
          <w:sz w:val="24"/>
          <w:szCs w:val="24"/>
        </w:rPr>
        <w:t>Zamawiający zastrzega sobie możliwość wymiany we własnym zakresie kamer, rejestratorów i monitorów</w:t>
      </w:r>
      <w:r w:rsidR="00B01CDD" w:rsidRPr="00856B55">
        <w:rPr>
          <w:rFonts w:asciiTheme="minorHAnsi" w:hAnsiTheme="minorHAnsi"/>
          <w:sz w:val="24"/>
          <w:szCs w:val="24"/>
        </w:rPr>
        <w:t xml:space="preserve"> na zapasowe</w:t>
      </w:r>
      <w:r w:rsidR="00B77302" w:rsidRPr="00856B55">
        <w:rPr>
          <w:rFonts w:asciiTheme="minorHAnsi" w:hAnsiTheme="minorHAnsi"/>
          <w:sz w:val="24"/>
          <w:szCs w:val="24"/>
        </w:rPr>
        <w:t xml:space="preserve"> oraz poprawianie połączeń kablowych, </w:t>
      </w:r>
      <w:r w:rsidRPr="00856B55">
        <w:rPr>
          <w:rFonts w:asciiTheme="minorHAnsi" w:hAnsiTheme="minorHAnsi"/>
          <w:sz w:val="24"/>
          <w:szCs w:val="24"/>
        </w:rPr>
        <w:t>co nie będzie miało wpływu na warunki</w:t>
      </w:r>
      <w:r w:rsidR="002B0CEB" w:rsidRPr="00856B55">
        <w:rPr>
          <w:rFonts w:asciiTheme="minorHAnsi" w:hAnsiTheme="minorHAnsi"/>
          <w:sz w:val="24"/>
          <w:szCs w:val="24"/>
        </w:rPr>
        <w:t xml:space="preserve"> i okres</w:t>
      </w:r>
      <w:r w:rsidRPr="00856B55">
        <w:rPr>
          <w:rFonts w:asciiTheme="minorHAnsi" w:hAnsiTheme="minorHAnsi"/>
          <w:sz w:val="24"/>
          <w:szCs w:val="24"/>
        </w:rPr>
        <w:t xml:space="preserve"> gwarancji.</w:t>
      </w:r>
    </w:p>
    <w:p w14:paraId="559E034F" w14:textId="50524036" w:rsidR="007645B5" w:rsidRPr="007645B5" w:rsidRDefault="007645B5" w:rsidP="00782C50">
      <w:pPr>
        <w:pStyle w:val="Akapitzlist"/>
        <w:numPr>
          <w:ilvl w:val="0"/>
          <w:numId w:val="9"/>
        </w:numPr>
        <w:spacing w:line="276" w:lineRule="auto"/>
        <w:ind w:left="284" w:hanging="284"/>
        <w:contextualSpacing/>
        <w:jc w:val="both"/>
        <w:rPr>
          <w:rFonts w:asciiTheme="minorHAnsi" w:hAnsiTheme="minorHAnsi" w:cstheme="minorHAnsi"/>
        </w:rPr>
      </w:pPr>
      <w:r w:rsidRPr="007645B5">
        <w:rPr>
          <w:rFonts w:asciiTheme="minorHAnsi" w:hAnsiTheme="minorHAnsi" w:cstheme="minorHAnsi"/>
        </w:rPr>
        <w:t>Szczegółowe wymagania dla dodatkowego pedału hamulca roboczego</w:t>
      </w:r>
      <w:r w:rsidR="00646E06">
        <w:rPr>
          <w:rFonts w:asciiTheme="minorHAnsi" w:hAnsiTheme="minorHAnsi" w:cstheme="minorHAnsi"/>
        </w:rPr>
        <w:t>.</w:t>
      </w:r>
    </w:p>
    <w:p w14:paraId="29F1E164" w14:textId="72EE50A8" w:rsidR="007645B5" w:rsidRPr="00CD1119" w:rsidRDefault="007645B5" w:rsidP="007645B5">
      <w:pPr>
        <w:spacing w:line="276" w:lineRule="auto"/>
        <w:ind w:firstLine="720"/>
        <w:jc w:val="both"/>
        <w:rPr>
          <w:rFonts w:asciiTheme="minorHAnsi" w:hAnsiTheme="minorHAnsi" w:cstheme="minorHAnsi"/>
          <w:sz w:val="24"/>
          <w:szCs w:val="24"/>
          <w:u w:val="single"/>
        </w:rPr>
      </w:pPr>
      <w:r w:rsidRPr="007645B5">
        <w:rPr>
          <w:rFonts w:asciiTheme="minorHAnsi" w:hAnsiTheme="minorHAnsi" w:cstheme="minorHAnsi"/>
          <w:sz w:val="24"/>
          <w:szCs w:val="24"/>
        </w:rPr>
        <w:t xml:space="preserve">Każdy z pojazdów objętych postępowaniem musi być wyposażony w dodatkowy mechanizm pozwalający przejąć kontrolę nad hamulcem zasadniczym przez egzaminatora (fotel prawy). </w:t>
      </w:r>
      <w:r w:rsidR="00646E06" w:rsidRPr="009743E5">
        <w:rPr>
          <w:rFonts w:asciiTheme="minorHAnsi" w:hAnsiTheme="minorHAnsi" w:cstheme="minorHAnsi"/>
          <w:sz w:val="24"/>
          <w:szCs w:val="24"/>
        </w:rPr>
        <w:t>Dodatkowy pedał</w:t>
      </w:r>
      <w:r w:rsidRPr="009743E5">
        <w:rPr>
          <w:rFonts w:asciiTheme="minorHAnsi" w:hAnsiTheme="minorHAnsi" w:cstheme="minorHAnsi"/>
          <w:sz w:val="24"/>
          <w:szCs w:val="24"/>
        </w:rPr>
        <w:t xml:space="preserve"> mus</w:t>
      </w:r>
      <w:r w:rsidR="00646E06" w:rsidRPr="009743E5">
        <w:rPr>
          <w:rFonts w:asciiTheme="minorHAnsi" w:hAnsiTheme="minorHAnsi" w:cstheme="minorHAnsi"/>
          <w:sz w:val="24"/>
          <w:szCs w:val="24"/>
        </w:rPr>
        <w:t>i</w:t>
      </w:r>
      <w:r w:rsidRPr="009743E5">
        <w:rPr>
          <w:rFonts w:asciiTheme="minorHAnsi" w:hAnsiTheme="minorHAnsi" w:cstheme="minorHAnsi"/>
          <w:sz w:val="24"/>
          <w:szCs w:val="24"/>
        </w:rPr>
        <w:t xml:space="preserve"> być połączon</w:t>
      </w:r>
      <w:r w:rsidR="00646E06" w:rsidRPr="009743E5">
        <w:rPr>
          <w:rFonts w:asciiTheme="minorHAnsi" w:hAnsiTheme="minorHAnsi" w:cstheme="minorHAnsi"/>
          <w:sz w:val="24"/>
          <w:szCs w:val="24"/>
        </w:rPr>
        <w:t>y</w:t>
      </w:r>
      <w:r w:rsidRPr="009743E5">
        <w:rPr>
          <w:rFonts w:asciiTheme="minorHAnsi" w:hAnsiTheme="minorHAnsi" w:cstheme="minorHAnsi"/>
          <w:sz w:val="24"/>
          <w:szCs w:val="24"/>
        </w:rPr>
        <w:t xml:space="preserve"> z pedał</w:t>
      </w:r>
      <w:r w:rsidR="00646E06" w:rsidRPr="009743E5">
        <w:rPr>
          <w:rFonts w:asciiTheme="minorHAnsi" w:hAnsiTheme="minorHAnsi" w:cstheme="minorHAnsi"/>
          <w:sz w:val="24"/>
          <w:szCs w:val="24"/>
        </w:rPr>
        <w:t>em</w:t>
      </w:r>
      <w:r w:rsidRPr="009743E5">
        <w:rPr>
          <w:rFonts w:asciiTheme="minorHAnsi" w:hAnsiTheme="minorHAnsi" w:cstheme="minorHAnsi"/>
          <w:sz w:val="24"/>
          <w:szCs w:val="24"/>
        </w:rPr>
        <w:t xml:space="preserve"> głównym za pośrednictwem mechanizmu linkowego</w:t>
      </w:r>
      <w:r w:rsidRPr="007645B5">
        <w:rPr>
          <w:rFonts w:asciiTheme="minorHAnsi" w:hAnsiTheme="minorHAnsi" w:cstheme="minorHAnsi"/>
          <w:sz w:val="24"/>
          <w:szCs w:val="24"/>
        </w:rPr>
        <w:t>. Miejsce i sposób montażu dodatkow</w:t>
      </w:r>
      <w:r w:rsidR="00646E06">
        <w:rPr>
          <w:rFonts w:asciiTheme="minorHAnsi" w:hAnsiTheme="minorHAnsi" w:cstheme="minorHAnsi"/>
          <w:sz w:val="24"/>
          <w:szCs w:val="24"/>
        </w:rPr>
        <w:t>ego</w:t>
      </w:r>
      <w:r w:rsidRPr="007645B5">
        <w:rPr>
          <w:rFonts w:asciiTheme="minorHAnsi" w:hAnsiTheme="minorHAnsi" w:cstheme="minorHAnsi"/>
          <w:sz w:val="24"/>
          <w:szCs w:val="24"/>
        </w:rPr>
        <w:t xml:space="preserve"> pedał</w:t>
      </w:r>
      <w:r w:rsidR="00646E06">
        <w:rPr>
          <w:rFonts w:asciiTheme="minorHAnsi" w:hAnsiTheme="minorHAnsi" w:cstheme="minorHAnsi"/>
          <w:sz w:val="24"/>
          <w:szCs w:val="24"/>
        </w:rPr>
        <w:t>u</w:t>
      </w:r>
      <w:r w:rsidRPr="007645B5">
        <w:rPr>
          <w:rFonts w:asciiTheme="minorHAnsi" w:hAnsiTheme="minorHAnsi" w:cstheme="minorHAnsi"/>
          <w:sz w:val="24"/>
          <w:szCs w:val="24"/>
        </w:rPr>
        <w:t xml:space="preserve"> powinien zostać uzgodniony przed dostawą z Zamawiającym, przy czym montaż ten musi zapewniać właściwy </w:t>
      </w:r>
      <w:r w:rsidRPr="007645B5">
        <w:rPr>
          <w:rFonts w:asciiTheme="minorHAnsi" w:hAnsiTheme="minorHAnsi" w:cstheme="minorHAnsi"/>
          <w:sz w:val="24"/>
          <w:szCs w:val="24"/>
        </w:rPr>
        <w:lastRenderedPageBreak/>
        <w:t xml:space="preserve">poziom bezpieczeństwa osobom przebywającym w pojeździe i nie powinien ograniczać funkcjonalności pojazdu. </w:t>
      </w:r>
      <w:r w:rsidRPr="00CD1119">
        <w:rPr>
          <w:rFonts w:asciiTheme="minorHAnsi" w:hAnsiTheme="minorHAnsi" w:cstheme="minorHAnsi"/>
          <w:sz w:val="24"/>
          <w:szCs w:val="24"/>
          <w:u w:val="single"/>
        </w:rPr>
        <w:t>Dodatkowe pedały musz</w:t>
      </w:r>
      <w:r w:rsidR="00CD1119" w:rsidRPr="00CD1119">
        <w:rPr>
          <w:rFonts w:asciiTheme="minorHAnsi" w:hAnsiTheme="minorHAnsi" w:cstheme="minorHAnsi"/>
          <w:sz w:val="24"/>
          <w:szCs w:val="24"/>
          <w:u w:val="single"/>
        </w:rPr>
        <w:t>ą</w:t>
      </w:r>
      <w:r w:rsidRPr="00CD1119">
        <w:rPr>
          <w:rFonts w:asciiTheme="minorHAnsi" w:hAnsiTheme="minorHAnsi" w:cstheme="minorHAnsi"/>
          <w:sz w:val="24"/>
          <w:szCs w:val="24"/>
          <w:u w:val="single"/>
        </w:rPr>
        <w:t xml:space="preserve"> posiadać stosowny certyfika</w:t>
      </w:r>
      <w:r w:rsidR="00F430AA">
        <w:rPr>
          <w:rFonts w:asciiTheme="minorHAnsi" w:hAnsiTheme="minorHAnsi" w:cstheme="minorHAnsi"/>
          <w:sz w:val="24"/>
          <w:szCs w:val="24"/>
          <w:u w:val="single"/>
        </w:rPr>
        <w:t>t</w:t>
      </w:r>
      <w:r w:rsidR="00CD1119" w:rsidRPr="00CD1119">
        <w:rPr>
          <w:rFonts w:asciiTheme="minorHAnsi" w:hAnsiTheme="minorHAnsi" w:cstheme="minorHAnsi"/>
          <w:sz w:val="24"/>
          <w:szCs w:val="24"/>
          <w:u w:val="single"/>
        </w:rPr>
        <w:t xml:space="preserve">. </w:t>
      </w:r>
    </w:p>
    <w:p w14:paraId="3F607E30" w14:textId="77777777" w:rsidR="007645B5" w:rsidRPr="00C57B61" w:rsidRDefault="007645B5" w:rsidP="00782C50">
      <w:pPr>
        <w:pStyle w:val="Akapitzlist"/>
        <w:numPr>
          <w:ilvl w:val="0"/>
          <w:numId w:val="9"/>
        </w:numPr>
        <w:spacing w:line="276" w:lineRule="auto"/>
        <w:ind w:left="284" w:hanging="284"/>
        <w:contextualSpacing/>
        <w:jc w:val="both"/>
        <w:rPr>
          <w:rFonts w:asciiTheme="minorHAnsi" w:hAnsiTheme="minorHAnsi" w:cstheme="minorHAnsi"/>
        </w:rPr>
      </w:pPr>
      <w:r w:rsidRPr="00C57B61">
        <w:rPr>
          <w:rFonts w:asciiTheme="minorHAnsi" w:hAnsiTheme="minorHAnsi" w:cstheme="minorHAnsi"/>
        </w:rPr>
        <w:t>Szczegółowe wymagania dla tablicy wyróżniającej L oraz dodatkowych lusterek.</w:t>
      </w:r>
    </w:p>
    <w:p w14:paraId="73D5CE80" w14:textId="77777777" w:rsidR="007645B5" w:rsidRPr="00C57B61" w:rsidRDefault="007645B5" w:rsidP="007645B5">
      <w:pPr>
        <w:spacing w:line="276" w:lineRule="auto"/>
        <w:ind w:firstLine="720"/>
        <w:jc w:val="both"/>
        <w:rPr>
          <w:rFonts w:asciiTheme="minorHAnsi" w:hAnsiTheme="minorHAnsi" w:cstheme="minorHAnsi"/>
          <w:sz w:val="24"/>
          <w:szCs w:val="24"/>
        </w:rPr>
      </w:pPr>
      <w:r w:rsidRPr="00C57B61">
        <w:rPr>
          <w:rFonts w:asciiTheme="minorHAnsi" w:hAnsiTheme="minorHAnsi" w:cstheme="minorHAnsi"/>
          <w:sz w:val="24"/>
          <w:szCs w:val="24"/>
        </w:rPr>
        <w:t>Każdy z pojazdów objętych postepowaniem musi być wyposażony w tablicę wyróżniającą L oraz zestaw dodatkowych lusterek składających się z jednego lusterka wewnętrznego i dwóch lusterek zewnętrznych. Tablica wyróżniająca powinna posiadać podstawę magnetyczną umożliwiającą jej przytwierdzenie do dachu pojazdu objętego postępowaniem i powinna posiadać podświetlenie LED. Tablica powinna posiadać konstrukcję zamkniętą, wykonaną z materiałów właściwych ze względu na jej przeznaczenie. Oświetlenie tablicy musi być zasilane z instalacji elektrycznej pojazdu i powinno być włączane wraz ze światłami pozycyjnymi pojazdu. Połączenie tablicy L z instalacją pojazdu powinno być rozłączalne, tak aby możliwy był łatwy jej demontaż, przy czym konstrukcja złącza powinna pozwalać na wielokrotne połączenie i rozłączenie bez dodatkowych narzędzi. Wymiar tablicy wyróżniającej „L” musi być zgodny z zapisami Rozporządzenia Ministra Infrastruktury z dnia 8 listopada 2024 r. w sprawie rejestracji i oznaczania pojazdów, wymagań dla tablic rejestracyjnych oraz wzorów innych dokumentów związanych z rejestracją pojazdów (Dz. U. 2024 poz. 1709).</w:t>
      </w:r>
    </w:p>
    <w:p w14:paraId="6C60073F" w14:textId="7186B8FC" w:rsidR="007645B5" w:rsidRPr="004E5E51" w:rsidRDefault="007645B5" w:rsidP="007645B5">
      <w:pPr>
        <w:spacing w:line="276" w:lineRule="auto"/>
        <w:ind w:firstLine="720"/>
        <w:jc w:val="both"/>
        <w:rPr>
          <w:rFonts w:asciiTheme="minorHAnsi" w:hAnsiTheme="minorHAnsi" w:cstheme="minorHAnsi"/>
          <w:sz w:val="24"/>
          <w:szCs w:val="24"/>
        </w:rPr>
      </w:pPr>
      <w:r w:rsidRPr="007645B5">
        <w:rPr>
          <w:rFonts w:asciiTheme="minorHAnsi" w:hAnsiTheme="minorHAnsi" w:cstheme="minorHAnsi"/>
          <w:sz w:val="24"/>
          <w:szCs w:val="24"/>
        </w:rPr>
        <w:t xml:space="preserve">Dodatkowe lusterko wewnętrzne dla egzaminatora z możliwością regulacji pola widzenia. Obszar widoczności w tylnym lusterku nie może być ograniczony, w szczególności lusterkiem wewnętrznym kierowcy. Dodatkowe lusterka zewnętrzne (lewe i prawe) muszą posiadać możliwość regulacji oraz muszą być zamontowane trwale do zewnętrznych lusterek </w:t>
      </w:r>
      <w:r w:rsidRPr="004E5E51">
        <w:rPr>
          <w:rFonts w:asciiTheme="minorHAnsi" w:hAnsiTheme="minorHAnsi" w:cstheme="minorHAnsi"/>
          <w:sz w:val="24"/>
          <w:szCs w:val="24"/>
        </w:rPr>
        <w:t xml:space="preserve">pojazdu w sposób, który nie zwiększa szerokości pojazdu wraz z lusterkami. </w:t>
      </w:r>
      <w:r w:rsidR="00233CE5" w:rsidRPr="004E5E51">
        <w:rPr>
          <w:rFonts w:asciiTheme="minorHAnsi" w:hAnsiTheme="minorHAnsi" w:cstheme="minorHAnsi"/>
          <w:sz w:val="24"/>
          <w:szCs w:val="24"/>
        </w:rPr>
        <w:t xml:space="preserve">Wielkość dodatkowych lusterek zewnętrznych musi być </w:t>
      </w:r>
      <w:r w:rsidR="007A6272" w:rsidRPr="004E5E51">
        <w:rPr>
          <w:rFonts w:asciiTheme="minorHAnsi" w:hAnsiTheme="minorHAnsi" w:cstheme="minorHAnsi"/>
          <w:sz w:val="24"/>
          <w:szCs w:val="24"/>
        </w:rPr>
        <w:t xml:space="preserve">nie mniejsza niż </w:t>
      </w:r>
      <w:r w:rsidR="004E5E51" w:rsidRPr="004E5E51">
        <w:rPr>
          <w:rFonts w:asciiTheme="minorHAnsi" w:hAnsiTheme="minorHAnsi" w:cstheme="minorHAnsi"/>
          <w:sz w:val="24"/>
          <w:szCs w:val="24"/>
        </w:rPr>
        <w:t>13 cm x 6,5 cm, lusterka wewnętrznego 16cm x 6,5 cm.</w:t>
      </w:r>
    </w:p>
    <w:p w14:paraId="3B02FABE" w14:textId="77777777" w:rsidR="007645B5" w:rsidRPr="007645B5" w:rsidRDefault="007645B5" w:rsidP="007645B5">
      <w:pPr>
        <w:spacing w:line="276" w:lineRule="auto"/>
        <w:ind w:firstLine="720"/>
        <w:jc w:val="both"/>
        <w:rPr>
          <w:rFonts w:asciiTheme="minorHAnsi" w:hAnsiTheme="minorHAnsi" w:cstheme="minorHAnsi"/>
          <w:sz w:val="24"/>
          <w:szCs w:val="24"/>
        </w:rPr>
      </w:pPr>
      <w:r w:rsidRPr="007645B5">
        <w:rPr>
          <w:rFonts w:asciiTheme="minorHAnsi" w:hAnsiTheme="minorHAnsi" w:cstheme="minorHAnsi"/>
          <w:sz w:val="24"/>
          <w:szCs w:val="24"/>
        </w:rPr>
        <w:t>Miejsce i sposób montażu dodatkowych elementów wyposażenia powinien zostać uzgodniony przed dostawą z Zamawiającym, przy czym montaż ten musi zapewniać właściwy poziom bezpieczeństwa i nie powinien ograniczać funkcjonalności pojazdu.</w:t>
      </w:r>
    </w:p>
    <w:p w14:paraId="1185B3CF" w14:textId="023DA1D0" w:rsidR="00491424" w:rsidRPr="00342EF2" w:rsidRDefault="007645B5" w:rsidP="00DE4E2D">
      <w:pPr>
        <w:pStyle w:val="Akapitzlist"/>
        <w:numPr>
          <w:ilvl w:val="0"/>
          <w:numId w:val="9"/>
        </w:numPr>
        <w:spacing w:line="276" w:lineRule="auto"/>
        <w:ind w:left="340" w:hanging="284"/>
        <w:contextualSpacing/>
        <w:jc w:val="both"/>
        <w:rPr>
          <w:rFonts w:asciiTheme="minorHAnsi" w:hAnsiTheme="minorHAnsi" w:cstheme="minorHAnsi"/>
        </w:rPr>
      </w:pPr>
      <w:r w:rsidRPr="00342EF2">
        <w:rPr>
          <w:rFonts w:asciiTheme="minorHAnsi" w:hAnsiTheme="minorHAnsi" w:cstheme="minorHAnsi"/>
        </w:rPr>
        <w:t>Wykonanie zabezpieczeni</w:t>
      </w:r>
      <w:r w:rsidR="00491424" w:rsidRPr="00342EF2">
        <w:rPr>
          <w:rFonts w:asciiTheme="minorHAnsi" w:hAnsiTheme="minorHAnsi" w:cstheme="minorHAnsi"/>
        </w:rPr>
        <w:t>a</w:t>
      </w:r>
      <w:r w:rsidRPr="00342EF2">
        <w:rPr>
          <w:rFonts w:asciiTheme="minorHAnsi" w:hAnsiTheme="minorHAnsi" w:cstheme="minorHAnsi"/>
        </w:rPr>
        <w:t xml:space="preserve"> </w:t>
      </w:r>
      <w:r w:rsidR="004F3C99" w:rsidRPr="00342EF2">
        <w:rPr>
          <w:rFonts w:asciiTheme="minorHAnsi" w:hAnsiTheme="minorHAnsi" w:cstheme="minorHAnsi"/>
        </w:rPr>
        <w:t xml:space="preserve">folią ochronną PPF </w:t>
      </w:r>
      <w:r w:rsidR="00491424" w:rsidRPr="00342EF2">
        <w:rPr>
          <w:rFonts w:asciiTheme="minorHAnsi" w:hAnsiTheme="minorHAnsi" w:cstheme="minorHAnsi"/>
        </w:rPr>
        <w:t xml:space="preserve">miejsc mocowania tablicy wyróżniającej L </w:t>
      </w:r>
      <w:r w:rsidR="004F3C99">
        <w:rPr>
          <w:rFonts w:asciiTheme="minorHAnsi" w:hAnsiTheme="minorHAnsi" w:cstheme="minorHAnsi"/>
        </w:rPr>
        <w:t>oraz miejsc</w:t>
      </w:r>
      <w:r w:rsidR="00B53F1A">
        <w:rPr>
          <w:rFonts w:asciiTheme="minorHAnsi" w:hAnsiTheme="minorHAnsi" w:cstheme="minorHAnsi"/>
        </w:rPr>
        <w:t xml:space="preserve"> mocowania oznakowania egzaminacyjnego na folii magnetycznej (</w:t>
      </w:r>
      <w:r w:rsidR="008A6FE1">
        <w:rPr>
          <w:rFonts w:asciiTheme="minorHAnsi" w:hAnsiTheme="minorHAnsi" w:cstheme="minorHAnsi"/>
        </w:rPr>
        <w:t>miejsce oznakowania „EGZAMIN</w:t>
      </w:r>
      <w:r w:rsidR="0060619D">
        <w:rPr>
          <w:rFonts w:asciiTheme="minorHAnsi" w:hAnsiTheme="minorHAnsi" w:cstheme="minorHAnsi"/>
        </w:rPr>
        <w:t>”</w:t>
      </w:r>
      <w:r w:rsidR="008A6FE1">
        <w:rPr>
          <w:rFonts w:asciiTheme="minorHAnsi" w:hAnsiTheme="minorHAnsi" w:cstheme="minorHAnsi"/>
        </w:rPr>
        <w:t xml:space="preserve"> na pokrywie bagażnika, oznakowanie </w:t>
      </w:r>
      <w:r w:rsidR="00B53F1A">
        <w:rPr>
          <w:rFonts w:asciiTheme="minorHAnsi" w:hAnsiTheme="minorHAnsi" w:cstheme="minorHAnsi"/>
        </w:rPr>
        <w:t>pojazd</w:t>
      </w:r>
      <w:r w:rsidR="008A6FE1">
        <w:rPr>
          <w:rFonts w:asciiTheme="minorHAnsi" w:hAnsiTheme="minorHAnsi" w:cstheme="minorHAnsi"/>
        </w:rPr>
        <w:t>ów</w:t>
      </w:r>
      <w:r w:rsidR="00B53F1A">
        <w:rPr>
          <w:rFonts w:asciiTheme="minorHAnsi" w:hAnsiTheme="minorHAnsi" w:cstheme="minorHAnsi"/>
        </w:rPr>
        <w:t xml:space="preserve"> o numerach: 12, 13, 14). </w:t>
      </w:r>
    </w:p>
    <w:p w14:paraId="139CE383" w14:textId="413D9523" w:rsidR="00B41BDE" w:rsidRPr="00342EF2" w:rsidRDefault="00491424" w:rsidP="00491424">
      <w:pPr>
        <w:pStyle w:val="Akapitzlist"/>
        <w:spacing w:line="276" w:lineRule="auto"/>
        <w:ind w:left="340"/>
        <w:contextualSpacing/>
        <w:jc w:val="both"/>
        <w:rPr>
          <w:rFonts w:asciiTheme="minorHAnsi" w:hAnsiTheme="minorHAnsi" w:cstheme="minorHAnsi"/>
        </w:rPr>
      </w:pPr>
      <w:r w:rsidRPr="00342EF2">
        <w:rPr>
          <w:rFonts w:asciiTheme="minorHAnsi" w:hAnsiTheme="minorHAnsi" w:cstheme="minorHAnsi"/>
        </w:rPr>
        <w:t>Wykonanie o</w:t>
      </w:r>
      <w:r w:rsidR="0090531F" w:rsidRPr="00342EF2">
        <w:rPr>
          <w:rFonts w:asciiTheme="minorHAnsi" w:hAnsiTheme="minorHAnsi" w:cstheme="minorHAnsi"/>
        </w:rPr>
        <w:t>znaczeni</w:t>
      </w:r>
      <w:r w:rsidRPr="00342EF2">
        <w:rPr>
          <w:rFonts w:asciiTheme="minorHAnsi" w:hAnsiTheme="minorHAnsi" w:cstheme="minorHAnsi"/>
        </w:rPr>
        <w:t>a</w:t>
      </w:r>
      <w:r w:rsidR="0090531F" w:rsidRPr="00342EF2">
        <w:rPr>
          <w:rFonts w:asciiTheme="minorHAnsi" w:hAnsiTheme="minorHAnsi" w:cstheme="minorHAnsi"/>
        </w:rPr>
        <w:t xml:space="preserve"> pojazdów</w:t>
      </w:r>
      <w:r w:rsidRPr="00342EF2">
        <w:rPr>
          <w:rFonts w:asciiTheme="minorHAnsi" w:hAnsiTheme="minorHAnsi" w:cstheme="minorHAnsi"/>
        </w:rPr>
        <w:t xml:space="preserve"> wg poniższych wytycznych</w:t>
      </w:r>
      <w:r w:rsidR="0090531F" w:rsidRPr="00342EF2">
        <w:rPr>
          <w:rFonts w:asciiTheme="minorHAnsi" w:hAnsiTheme="minorHAnsi" w:cstheme="minorHAnsi"/>
        </w:rPr>
        <w:t xml:space="preserve">: </w:t>
      </w:r>
    </w:p>
    <w:p w14:paraId="39DC813D" w14:textId="4FE08A65" w:rsidR="0090531F" w:rsidRPr="00342EF2" w:rsidRDefault="0090531F" w:rsidP="00B41BDE">
      <w:pPr>
        <w:spacing w:after="0" w:line="276" w:lineRule="auto"/>
        <w:ind w:left="340"/>
        <w:rPr>
          <w:sz w:val="24"/>
          <w:szCs w:val="24"/>
        </w:rPr>
      </w:pPr>
      <w:r w:rsidRPr="00342EF2">
        <w:rPr>
          <w:sz w:val="24"/>
          <w:szCs w:val="24"/>
        </w:rPr>
        <w:t xml:space="preserve">Pojazdy </w:t>
      </w:r>
      <w:r w:rsidR="00B41BDE" w:rsidRPr="00342EF2">
        <w:rPr>
          <w:sz w:val="24"/>
          <w:szCs w:val="24"/>
        </w:rPr>
        <w:t xml:space="preserve">z </w:t>
      </w:r>
      <w:r w:rsidRPr="00342EF2">
        <w:rPr>
          <w:sz w:val="24"/>
          <w:szCs w:val="24"/>
        </w:rPr>
        <w:t>numer</w:t>
      </w:r>
      <w:r w:rsidR="00B41BDE" w:rsidRPr="00342EF2">
        <w:rPr>
          <w:sz w:val="24"/>
          <w:szCs w:val="24"/>
        </w:rPr>
        <w:t>ami</w:t>
      </w:r>
      <w:r w:rsidRPr="00342EF2">
        <w:rPr>
          <w:sz w:val="24"/>
          <w:szCs w:val="24"/>
        </w:rPr>
        <w:t xml:space="preserve"> od 1 do </w:t>
      </w:r>
      <w:r w:rsidR="00782C50" w:rsidRPr="00342EF2">
        <w:rPr>
          <w:sz w:val="24"/>
          <w:szCs w:val="24"/>
        </w:rPr>
        <w:t>11</w:t>
      </w:r>
      <w:r w:rsidRPr="00342EF2">
        <w:rPr>
          <w:sz w:val="24"/>
          <w:szCs w:val="24"/>
        </w:rPr>
        <w:t xml:space="preserve"> należy okleić folią odporną na warunki atmosferyczne i mycie pojazdu:</w:t>
      </w:r>
    </w:p>
    <w:p w14:paraId="5B56CD70" w14:textId="77777777" w:rsidR="0090531F" w:rsidRPr="00342EF2" w:rsidRDefault="0090531F" w:rsidP="00B41BDE">
      <w:pPr>
        <w:numPr>
          <w:ilvl w:val="2"/>
          <w:numId w:val="13"/>
        </w:numPr>
        <w:spacing w:after="0" w:line="276" w:lineRule="auto"/>
        <w:ind w:left="794"/>
        <w:rPr>
          <w:sz w:val="24"/>
          <w:szCs w:val="24"/>
        </w:rPr>
      </w:pPr>
      <w:r w:rsidRPr="00342EF2">
        <w:rPr>
          <w:sz w:val="24"/>
          <w:szCs w:val="24"/>
        </w:rPr>
        <w:t>logo ZORD na przednich drzwiach lewych i prawych</w:t>
      </w:r>
    </w:p>
    <w:p w14:paraId="2C141815" w14:textId="3B6425F9" w:rsidR="0090531F" w:rsidRPr="00342EF2" w:rsidRDefault="0090531F" w:rsidP="00B41BDE">
      <w:pPr>
        <w:numPr>
          <w:ilvl w:val="2"/>
          <w:numId w:val="13"/>
        </w:numPr>
        <w:spacing w:after="0" w:line="276" w:lineRule="auto"/>
        <w:ind w:left="794"/>
        <w:rPr>
          <w:sz w:val="24"/>
          <w:szCs w:val="24"/>
        </w:rPr>
      </w:pPr>
      <w:r w:rsidRPr="00342EF2">
        <w:rPr>
          <w:sz w:val="24"/>
          <w:szCs w:val="24"/>
        </w:rPr>
        <w:t xml:space="preserve">numerami kolejnymi (od 1 do </w:t>
      </w:r>
      <w:r w:rsidR="00782C50" w:rsidRPr="00342EF2">
        <w:rPr>
          <w:sz w:val="24"/>
          <w:szCs w:val="24"/>
        </w:rPr>
        <w:t>11</w:t>
      </w:r>
      <w:r w:rsidRPr="00342EF2">
        <w:rPr>
          <w:sz w:val="24"/>
          <w:szCs w:val="24"/>
        </w:rPr>
        <w:t>) pojazdów (na masce, drzwiach tylnych, na pokrywie bagażnika)</w:t>
      </w:r>
    </w:p>
    <w:p w14:paraId="58A389C1" w14:textId="58441569" w:rsidR="00B41BDE" w:rsidRPr="00342EF2" w:rsidRDefault="0090531F" w:rsidP="00B41BDE">
      <w:pPr>
        <w:numPr>
          <w:ilvl w:val="2"/>
          <w:numId w:val="13"/>
        </w:numPr>
        <w:spacing w:after="0" w:line="276" w:lineRule="auto"/>
        <w:ind w:left="794"/>
        <w:rPr>
          <w:sz w:val="24"/>
          <w:szCs w:val="24"/>
        </w:rPr>
      </w:pPr>
      <w:r w:rsidRPr="00342EF2">
        <w:rPr>
          <w:sz w:val="24"/>
          <w:szCs w:val="24"/>
        </w:rPr>
        <w:lastRenderedPageBreak/>
        <w:t>wielkość i kolor okleje</w:t>
      </w:r>
      <w:r w:rsidR="00782C50" w:rsidRPr="00342EF2">
        <w:rPr>
          <w:sz w:val="24"/>
          <w:szCs w:val="24"/>
        </w:rPr>
        <w:t xml:space="preserve">nia </w:t>
      </w:r>
      <w:r w:rsidRPr="00342EF2">
        <w:rPr>
          <w:sz w:val="24"/>
          <w:szCs w:val="24"/>
        </w:rPr>
        <w:t>będzie przekazan</w:t>
      </w:r>
      <w:r w:rsidR="00782C50" w:rsidRPr="00342EF2">
        <w:rPr>
          <w:sz w:val="24"/>
          <w:szCs w:val="24"/>
        </w:rPr>
        <w:t>y</w:t>
      </w:r>
      <w:r w:rsidRPr="00342EF2">
        <w:rPr>
          <w:sz w:val="24"/>
          <w:szCs w:val="24"/>
        </w:rPr>
        <w:t xml:space="preserve"> przez zamawiającego po wyborze wykonawcy i podpisaniu umowy</w:t>
      </w:r>
    </w:p>
    <w:p w14:paraId="0DC931F3" w14:textId="66BF576D" w:rsidR="00B41BDE" w:rsidRDefault="0090531F" w:rsidP="00B41BDE">
      <w:pPr>
        <w:numPr>
          <w:ilvl w:val="2"/>
          <w:numId w:val="13"/>
        </w:numPr>
        <w:spacing w:after="0" w:line="276" w:lineRule="auto"/>
        <w:ind w:left="794"/>
        <w:rPr>
          <w:sz w:val="24"/>
          <w:szCs w:val="24"/>
        </w:rPr>
      </w:pPr>
      <w:r w:rsidRPr="00342EF2">
        <w:rPr>
          <w:sz w:val="24"/>
          <w:szCs w:val="24"/>
        </w:rPr>
        <w:t xml:space="preserve">oznakowanie dla pojazdów o numerach </w:t>
      </w:r>
      <w:r w:rsidR="00782C50" w:rsidRPr="00342EF2">
        <w:rPr>
          <w:sz w:val="24"/>
          <w:szCs w:val="24"/>
        </w:rPr>
        <w:t>12, 13</w:t>
      </w:r>
      <w:r w:rsidRPr="00342EF2">
        <w:rPr>
          <w:sz w:val="24"/>
          <w:szCs w:val="24"/>
        </w:rPr>
        <w:t xml:space="preserve"> i </w:t>
      </w:r>
      <w:r w:rsidR="00782C50" w:rsidRPr="00342EF2">
        <w:rPr>
          <w:sz w:val="24"/>
          <w:szCs w:val="24"/>
        </w:rPr>
        <w:t>14</w:t>
      </w:r>
      <w:r w:rsidRPr="00342EF2">
        <w:rPr>
          <w:sz w:val="24"/>
          <w:szCs w:val="24"/>
        </w:rPr>
        <w:t xml:space="preserve"> należy wykonać z folii magnetycznej umożliwiające szybkie zdjęcie oznakowania</w:t>
      </w:r>
      <w:r w:rsidR="008A6FE1">
        <w:rPr>
          <w:sz w:val="24"/>
          <w:szCs w:val="24"/>
        </w:rPr>
        <w:t>,</w:t>
      </w:r>
    </w:p>
    <w:p w14:paraId="72904D0D" w14:textId="6615EAE6" w:rsidR="008A6FE1" w:rsidRPr="008A6FE1" w:rsidRDefault="008A6FE1" w:rsidP="008A6FE1">
      <w:pPr>
        <w:numPr>
          <w:ilvl w:val="2"/>
          <w:numId w:val="13"/>
        </w:numPr>
        <w:spacing w:after="0" w:line="276" w:lineRule="auto"/>
        <w:ind w:left="794"/>
        <w:rPr>
          <w:sz w:val="24"/>
          <w:szCs w:val="24"/>
        </w:rPr>
      </w:pPr>
      <w:r>
        <w:rPr>
          <w:sz w:val="24"/>
          <w:szCs w:val="24"/>
        </w:rPr>
        <w:t xml:space="preserve">oznakowanie dla wszystkich pojazdów </w:t>
      </w:r>
      <w:r w:rsidRPr="00342EF2">
        <w:rPr>
          <w:sz w:val="24"/>
          <w:szCs w:val="24"/>
        </w:rPr>
        <w:t>napisem „EGZAMIN” na pokrywie bagażnika z lewej strony</w:t>
      </w:r>
      <w:r>
        <w:rPr>
          <w:sz w:val="24"/>
          <w:szCs w:val="24"/>
        </w:rPr>
        <w:t xml:space="preserve"> należy wykonać </w:t>
      </w:r>
      <w:r w:rsidRPr="00342EF2">
        <w:rPr>
          <w:sz w:val="24"/>
          <w:szCs w:val="24"/>
        </w:rPr>
        <w:t>z folii magnetycznej umożliwiające szybkie zdjęcie oznakowania</w:t>
      </w:r>
      <w:r>
        <w:rPr>
          <w:sz w:val="24"/>
          <w:szCs w:val="24"/>
        </w:rPr>
        <w:t>.</w:t>
      </w:r>
    </w:p>
    <w:p w14:paraId="2CEF8326" w14:textId="0F187F68" w:rsidR="0090531F" w:rsidRPr="0090531F" w:rsidRDefault="0090531F" w:rsidP="0090531F">
      <w:pPr>
        <w:pStyle w:val="Akapitzlist"/>
        <w:spacing w:after="160" w:line="276" w:lineRule="auto"/>
        <w:ind w:left="1004"/>
        <w:contextualSpacing/>
        <w:jc w:val="both"/>
        <w:rPr>
          <w:rFonts w:asciiTheme="minorHAnsi" w:hAnsiTheme="minorHAnsi" w:cstheme="minorHAnsi"/>
          <w:color w:val="FF0000"/>
        </w:rPr>
      </w:pPr>
    </w:p>
    <w:p w14:paraId="48D4169E" w14:textId="1E313328" w:rsidR="007645B5" w:rsidRDefault="007645B5" w:rsidP="00026FB0">
      <w:pPr>
        <w:pStyle w:val="Akapitzlist"/>
        <w:numPr>
          <w:ilvl w:val="0"/>
          <w:numId w:val="9"/>
        </w:numPr>
        <w:spacing w:line="276" w:lineRule="auto"/>
        <w:ind w:left="284" w:hanging="284"/>
        <w:contextualSpacing/>
        <w:jc w:val="both"/>
        <w:rPr>
          <w:rFonts w:asciiTheme="minorHAnsi" w:hAnsiTheme="minorHAnsi" w:cstheme="minorHAnsi"/>
        </w:rPr>
      </w:pPr>
      <w:r w:rsidRPr="007645B5">
        <w:rPr>
          <w:rFonts w:asciiTheme="minorHAnsi" w:hAnsiTheme="minorHAnsi" w:cstheme="minorHAnsi"/>
        </w:rPr>
        <w:t>Gwarancje</w:t>
      </w:r>
    </w:p>
    <w:p w14:paraId="6B349AC7" w14:textId="0594C68B" w:rsidR="001709F8" w:rsidRDefault="001709F8" w:rsidP="009E29EC">
      <w:pPr>
        <w:pStyle w:val="Bezodstpw"/>
        <w:spacing w:after="120" w:line="276" w:lineRule="auto"/>
        <w:jc w:val="both"/>
        <w:rPr>
          <w:rFonts w:cstheme="minorHAnsi"/>
          <w:sz w:val="24"/>
          <w:szCs w:val="24"/>
        </w:rPr>
      </w:pPr>
      <w:r w:rsidRPr="00B53F1A">
        <w:rPr>
          <w:rFonts w:cstheme="minorHAnsi"/>
          <w:b/>
          <w:sz w:val="24"/>
          <w:szCs w:val="24"/>
        </w:rPr>
        <w:t xml:space="preserve">Gwarancja </w:t>
      </w:r>
      <w:r w:rsidR="00D866F4" w:rsidRPr="00B53F1A">
        <w:rPr>
          <w:rFonts w:cstheme="minorHAnsi"/>
          <w:b/>
          <w:sz w:val="24"/>
          <w:szCs w:val="24"/>
        </w:rPr>
        <w:t xml:space="preserve">ogólna </w:t>
      </w:r>
      <w:r w:rsidRPr="00B53F1A">
        <w:rPr>
          <w:rFonts w:cstheme="minorHAnsi"/>
          <w:b/>
          <w:sz w:val="24"/>
          <w:szCs w:val="24"/>
        </w:rPr>
        <w:t>na pojazd stanowi kryterium oceny oferty</w:t>
      </w:r>
      <w:r w:rsidRPr="00D866F4">
        <w:rPr>
          <w:rFonts w:cstheme="minorHAnsi"/>
          <w:sz w:val="24"/>
          <w:szCs w:val="24"/>
        </w:rPr>
        <w:t>. Minimalny punktowany okres gwarancji wynosi 24 miesiące.</w:t>
      </w:r>
      <w:r w:rsidR="00D866F4">
        <w:rPr>
          <w:rFonts w:cstheme="minorHAnsi"/>
          <w:sz w:val="24"/>
          <w:szCs w:val="24"/>
        </w:rPr>
        <w:t xml:space="preserve"> </w:t>
      </w:r>
      <w:r w:rsidRPr="00D866F4">
        <w:rPr>
          <w:rFonts w:cstheme="minorHAnsi"/>
          <w:sz w:val="24"/>
          <w:szCs w:val="24"/>
        </w:rPr>
        <w:t>Maksymalny punktowany okres gwarancji wynosi 60 miesięcy. Gwarancja udzielona na dłuższy okres będzie punktowana jak udzielona na okres 60 miesięcy.</w:t>
      </w:r>
    </w:p>
    <w:p w14:paraId="1D3BF915" w14:textId="53E2BEB7" w:rsidR="004936E4" w:rsidRPr="009E29EC" w:rsidRDefault="00C16BDD" w:rsidP="009E29EC">
      <w:pPr>
        <w:pStyle w:val="Bezodstpw"/>
        <w:spacing w:after="120" w:line="276" w:lineRule="auto"/>
        <w:jc w:val="both"/>
        <w:rPr>
          <w:rFonts w:cstheme="minorHAnsi"/>
          <w:sz w:val="24"/>
          <w:szCs w:val="24"/>
        </w:rPr>
      </w:pPr>
      <w:r w:rsidRPr="009E29EC">
        <w:rPr>
          <w:rFonts w:asciiTheme="minorHAnsi" w:hAnsiTheme="minorHAnsi" w:cstheme="minorHAnsi"/>
          <w:sz w:val="24"/>
          <w:szCs w:val="24"/>
        </w:rPr>
        <w:t>Zamawiający wymaga, aby gwarancja na zestawy rejestracji przebiegu egzaminu zamontowane w pojazdach (podzespoły i ich montaż) wynosiła minimum 24 miesiące. Okres gwarancji zestawów do rejestracji nie stanowi kryterium oceny oferty, lecz jest warunkiem koniecznym do spełnienia.</w:t>
      </w:r>
    </w:p>
    <w:p w14:paraId="68B4A753" w14:textId="77777777" w:rsidR="00342EF2" w:rsidRDefault="00342EF2" w:rsidP="009E29EC">
      <w:pPr>
        <w:pStyle w:val="Default"/>
        <w:spacing w:after="0" w:line="276" w:lineRule="auto"/>
        <w:rPr>
          <w:rFonts w:asciiTheme="minorHAnsi" w:hAnsiTheme="minorHAnsi" w:cstheme="minorHAnsi"/>
          <w:color w:val="auto"/>
        </w:rPr>
      </w:pPr>
      <w:r>
        <w:rPr>
          <w:rFonts w:asciiTheme="minorHAnsi" w:hAnsiTheme="minorHAnsi" w:cstheme="minorHAnsi"/>
          <w:color w:val="auto"/>
        </w:rPr>
        <w:t>W</w:t>
      </w:r>
      <w:r w:rsidR="007645B5" w:rsidRPr="001709F8">
        <w:rPr>
          <w:rFonts w:asciiTheme="minorHAnsi" w:hAnsiTheme="minorHAnsi" w:cstheme="minorHAnsi"/>
          <w:color w:val="auto"/>
        </w:rPr>
        <w:t>skazany okres gwarancji nie może być krótszy niż gwarancja producenta.</w:t>
      </w:r>
    </w:p>
    <w:p w14:paraId="79B11A3E" w14:textId="56382AA0" w:rsidR="007645B5" w:rsidRPr="001709F8" w:rsidRDefault="00342EF2" w:rsidP="00C16BDD">
      <w:pPr>
        <w:pStyle w:val="Default"/>
        <w:spacing w:line="276" w:lineRule="auto"/>
        <w:rPr>
          <w:rFonts w:asciiTheme="minorHAnsi" w:hAnsiTheme="minorHAnsi" w:cstheme="minorHAnsi"/>
          <w:color w:val="auto"/>
        </w:rPr>
      </w:pPr>
      <w:r>
        <w:rPr>
          <w:rFonts w:asciiTheme="minorHAnsi" w:hAnsiTheme="minorHAnsi" w:cstheme="minorHAnsi"/>
        </w:rPr>
        <w:t>R</w:t>
      </w:r>
      <w:r w:rsidRPr="00B53CCE">
        <w:rPr>
          <w:rFonts w:asciiTheme="minorHAnsi" w:hAnsiTheme="minorHAnsi" w:cstheme="minorHAnsi"/>
        </w:rPr>
        <w:t>odzaj eksploatacji (egzaminowanie kandydatów na kierowców</w:t>
      </w:r>
      <w:r w:rsidR="009E29EC">
        <w:rPr>
          <w:rFonts w:asciiTheme="minorHAnsi" w:hAnsiTheme="minorHAnsi" w:cstheme="minorHAnsi"/>
        </w:rPr>
        <w:t>,</w:t>
      </w:r>
      <w:r w:rsidRPr="00B53CCE">
        <w:rPr>
          <w:rFonts w:asciiTheme="minorHAnsi" w:hAnsiTheme="minorHAnsi" w:cstheme="minorHAnsi"/>
        </w:rPr>
        <w:t xml:space="preserve"> montaż</w:t>
      </w:r>
      <w:r>
        <w:rPr>
          <w:rFonts w:asciiTheme="minorHAnsi" w:hAnsiTheme="minorHAnsi" w:cstheme="minorHAnsi"/>
        </w:rPr>
        <w:t xml:space="preserve"> zestawu do rejestracji egzaminów</w:t>
      </w:r>
      <w:r w:rsidR="009E29EC">
        <w:rPr>
          <w:rFonts w:asciiTheme="minorHAnsi" w:hAnsiTheme="minorHAnsi" w:cstheme="minorHAnsi"/>
        </w:rPr>
        <w:t>)</w:t>
      </w:r>
      <w:r w:rsidRPr="00B53CCE">
        <w:rPr>
          <w:rFonts w:asciiTheme="minorHAnsi" w:hAnsiTheme="minorHAnsi" w:cstheme="minorHAnsi"/>
        </w:rPr>
        <w:t xml:space="preserve"> nie ma wpływu na warunki gwarancji</w:t>
      </w:r>
      <w:r w:rsidR="00C16BDD">
        <w:rPr>
          <w:rFonts w:asciiTheme="minorHAnsi" w:hAnsiTheme="minorHAnsi" w:cstheme="minorHAnsi"/>
        </w:rPr>
        <w:t>.</w:t>
      </w:r>
    </w:p>
    <w:p w14:paraId="1A48A8CC" w14:textId="7B3D0DF2" w:rsidR="007645B5" w:rsidRPr="001709F8" w:rsidRDefault="007645B5" w:rsidP="00C16BDD">
      <w:pPr>
        <w:spacing w:after="120" w:line="276" w:lineRule="auto"/>
        <w:jc w:val="both"/>
        <w:rPr>
          <w:rFonts w:asciiTheme="minorHAnsi" w:hAnsiTheme="minorHAnsi" w:cstheme="minorHAnsi"/>
          <w:sz w:val="24"/>
          <w:szCs w:val="24"/>
        </w:rPr>
      </w:pPr>
      <w:r w:rsidRPr="001709F8">
        <w:rPr>
          <w:rFonts w:asciiTheme="minorHAnsi" w:hAnsiTheme="minorHAnsi" w:cstheme="minorHAnsi"/>
          <w:sz w:val="24"/>
          <w:szCs w:val="24"/>
        </w:rPr>
        <w:t xml:space="preserve">Wykonawca usuwa zgłoszoną awarię w okresie gwarancyjnym w terminie nie dłuższym niż 7 dni, z wyłączeniem niedziel i dni ustawowo wolnych od pracy, od chwili zgłoszenia awarii samochodu. </w:t>
      </w:r>
      <w:r w:rsidR="00CB2711" w:rsidRPr="001709F8">
        <w:rPr>
          <w:rFonts w:asciiTheme="minorHAnsi" w:hAnsiTheme="minorHAnsi" w:cstheme="minorHAnsi"/>
          <w:sz w:val="24"/>
          <w:szCs w:val="24"/>
        </w:rPr>
        <w:t>W przypadku wydłużenia czasu naprawy Wykonawca zapewni samochód zastępczy</w:t>
      </w:r>
      <w:r w:rsidR="00CB2711">
        <w:rPr>
          <w:rFonts w:asciiTheme="minorHAnsi" w:hAnsiTheme="minorHAnsi" w:cstheme="minorHAnsi"/>
          <w:sz w:val="24"/>
          <w:szCs w:val="24"/>
        </w:rPr>
        <w:t xml:space="preserve">. </w:t>
      </w:r>
      <w:r w:rsidRPr="001709F8">
        <w:rPr>
          <w:rFonts w:asciiTheme="minorHAnsi" w:hAnsiTheme="minorHAnsi" w:cstheme="minorHAnsi"/>
          <w:sz w:val="24"/>
          <w:szCs w:val="24"/>
        </w:rPr>
        <w:t xml:space="preserve">Naprawa </w:t>
      </w:r>
      <w:r w:rsidR="00CB2711">
        <w:rPr>
          <w:rFonts w:asciiTheme="minorHAnsi" w:hAnsiTheme="minorHAnsi" w:cstheme="minorHAnsi"/>
          <w:sz w:val="24"/>
          <w:szCs w:val="24"/>
        </w:rPr>
        <w:t>awarii dotyczącej zestawu rejestracji przebiegu egzaminu</w:t>
      </w:r>
      <w:r w:rsidRPr="001709F8">
        <w:rPr>
          <w:rFonts w:asciiTheme="minorHAnsi" w:hAnsiTheme="minorHAnsi" w:cstheme="minorHAnsi"/>
          <w:sz w:val="24"/>
          <w:szCs w:val="24"/>
        </w:rPr>
        <w:t xml:space="preserve"> musi zostać wykonana w terminie nie dłuższym niż</w:t>
      </w:r>
      <w:r w:rsidR="00CB2711">
        <w:rPr>
          <w:rFonts w:asciiTheme="minorHAnsi" w:hAnsiTheme="minorHAnsi" w:cstheme="minorHAnsi"/>
          <w:sz w:val="24"/>
          <w:szCs w:val="24"/>
        </w:rPr>
        <w:t xml:space="preserve"> 14 dni</w:t>
      </w:r>
      <w:r w:rsidRPr="001709F8">
        <w:rPr>
          <w:rFonts w:asciiTheme="minorHAnsi" w:hAnsiTheme="minorHAnsi" w:cstheme="minorHAnsi"/>
          <w:sz w:val="24"/>
          <w:szCs w:val="24"/>
        </w:rPr>
        <w:t xml:space="preserve">. </w:t>
      </w:r>
    </w:p>
    <w:p w14:paraId="70805FB7" w14:textId="6FCA4BBC" w:rsidR="007645B5" w:rsidRPr="001709F8" w:rsidRDefault="007645B5" w:rsidP="00D866F4">
      <w:pPr>
        <w:spacing w:line="276" w:lineRule="auto"/>
        <w:jc w:val="both"/>
        <w:rPr>
          <w:rFonts w:asciiTheme="minorHAnsi" w:hAnsiTheme="minorHAnsi" w:cstheme="minorHAnsi"/>
          <w:sz w:val="24"/>
          <w:szCs w:val="24"/>
        </w:rPr>
      </w:pPr>
      <w:r w:rsidRPr="001709F8">
        <w:rPr>
          <w:rFonts w:asciiTheme="minorHAnsi" w:hAnsiTheme="minorHAnsi" w:cstheme="minorHAnsi"/>
          <w:sz w:val="24"/>
          <w:szCs w:val="24"/>
        </w:rPr>
        <w:t xml:space="preserve">Wykonawca zapewnia obsługę pojazdów w autoryzowanej stacji serwisowej zlokalizowanej </w:t>
      </w:r>
      <w:r w:rsidR="0090531F" w:rsidRPr="001709F8">
        <w:rPr>
          <w:rFonts w:asciiTheme="minorHAnsi" w:hAnsiTheme="minorHAnsi" w:cstheme="minorHAnsi"/>
          <w:sz w:val="24"/>
          <w:szCs w:val="24"/>
        </w:rPr>
        <w:t xml:space="preserve">na </w:t>
      </w:r>
      <w:r w:rsidR="0090531F" w:rsidRPr="001709F8">
        <w:rPr>
          <w:rFonts w:asciiTheme="minorHAnsi" w:hAnsiTheme="minorHAnsi" w:cstheme="minorHAnsi"/>
          <w:bCs/>
          <w:sz w:val="24"/>
          <w:szCs w:val="24"/>
        </w:rPr>
        <w:t>terenie miasta Koszalin lub w okolicy w odległości do 15 km od siedziby Zamawiającego</w:t>
      </w:r>
      <w:r w:rsidR="0090531F" w:rsidRPr="001709F8">
        <w:rPr>
          <w:rFonts w:asciiTheme="minorHAnsi" w:hAnsiTheme="minorHAnsi" w:cstheme="minorHAnsi"/>
          <w:sz w:val="24"/>
          <w:szCs w:val="24"/>
        </w:rPr>
        <w:t xml:space="preserve">. </w:t>
      </w:r>
    </w:p>
    <w:p w14:paraId="07E4E5DF" w14:textId="77777777" w:rsidR="007645B5" w:rsidRPr="007645B5" w:rsidRDefault="007645B5" w:rsidP="006A0087">
      <w:pPr>
        <w:pStyle w:val="Akapitzlist"/>
        <w:numPr>
          <w:ilvl w:val="0"/>
          <w:numId w:val="9"/>
        </w:numPr>
        <w:spacing w:line="276" w:lineRule="auto"/>
        <w:ind w:left="360"/>
        <w:contextualSpacing/>
        <w:jc w:val="both"/>
        <w:rPr>
          <w:rFonts w:asciiTheme="minorHAnsi" w:hAnsiTheme="minorHAnsi" w:cstheme="minorHAnsi"/>
        </w:rPr>
      </w:pPr>
      <w:r w:rsidRPr="007645B5">
        <w:rPr>
          <w:rFonts w:asciiTheme="minorHAnsi" w:hAnsiTheme="minorHAnsi" w:cstheme="minorHAnsi"/>
        </w:rPr>
        <w:t xml:space="preserve">Warunki dotyczące odbioru pojazdów </w:t>
      </w:r>
    </w:p>
    <w:p w14:paraId="73534F2F" w14:textId="3AE7870D" w:rsidR="007645B5" w:rsidRPr="007645B5" w:rsidRDefault="007645B5" w:rsidP="007645B5">
      <w:pPr>
        <w:pStyle w:val="Default"/>
        <w:numPr>
          <w:ilvl w:val="0"/>
          <w:numId w:val="11"/>
        </w:numPr>
        <w:suppressAutoHyphens w:val="0"/>
        <w:adjustRightInd w:val="0"/>
        <w:spacing w:after="18" w:line="276" w:lineRule="auto"/>
        <w:jc w:val="both"/>
        <w:textAlignment w:val="auto"/>
        <w:rPr>
          <w:rFonts w:asciiTheme="minorHAnsi" w:hAnsiTheme="minorHAnsi" w:cstheme="minorHAnsi"/>
          <w:color w:val="auto"/>
        </w:rPr>
      </w:pPr>
      <w:r w:rsidRPr="007645B5">
        <w:rPr>
          <w:rFonts w:asciiTheme="minorHAnsi" w:hAnsiTheme="minorHAnsi" w:cstheme="minorHAnsi"/>
          <w:color w:val="auto"/>
        </w:rPr>
        <w:t>Odbiór każdego z pojazdów objętych przedmiotem Zamówienia oraz komponentów dodatkowych (zapasowe rejestratory, inne komponenty będące przedmiotem dostawy) zostanie zrealizowany w siedzibie Zamawiając</w:t>
      </w:r>
      <w:r w:rsidR="0090531F">
        <w:rPr>
          <w:rFonts w:asciiTheme="minorHAnsi" w:hAnsiTheme="minorHAnsi" w:cstheme="minorHAnsi"/>
          <w:color w:val="auto"/>
        </w:rPr>
        <w:t>ego</w:t>
      </w:r>
      <w:r w:rsidRPr="007645B5">
        <w:rPr>
          <w:rFonts w:asciiTheme="minorHAnsi" w:hAnsiTheme="minorHAnsi" w:cstheme="minorHAnsi"/>
          <w:color w:val="auto"/>
        </w:rPr>
        <w:t xml:space="preserve"> w obecności upoważnionych przedstawicieli Wykonawcy i Zamawiającego zgodnie z ustalonym przez Strony terminie, na podstawie protokołu zdawczo-odbiorczego. Łącznie z przekazaniem pojazdów Wykonawca będzie zobowiązany przekazać Zamawiającemu niezbędne dokumenty w celu zarejestrowania i ubezpieczenia pojazdów, zgodnie z wykazem ujętym w protokole zdawczo-odbiorczym. Koszt rejestracji i ubezpieczenia pojazdu pokrywa Zamawiający.</w:t>
      </w:r>
    </w:p>
    <w:p w14:paraId="5E11C099" w14:textId="77777777" w:rsidR="007645B5" w:rsidRPr="007645B5" w:rsidRDefault="007645B5" w:rsidP="007645B5">
      <w:pPr>
        <w:pStyle w:val="Default"/>
        <w:numPr>
          <w:ilvl w:val="0"/>
          <w:numId w:val="11"/>
        </w:numPr>
        <w:suppressAutoHyphens w:val="0"/>
        <w:adjustRightInd w:val="0"/>
        <w:spacing w:after="18" w:line="276" w:lineRule="auto"/>
        <w:jc w:val="both"/>
        <w:textAlignment w:val="auto"/>
        <w:rPr>
          <w:rFonts w:asciiTheme="minorHAnsi" w:hAnsiTheme="minorHAnsi" w:cstheme="minorHAnsi"/>
          <w:color w:val="auto"/>
        </w:rPr>
      </w:pPr>
      <w:r w:rsidRPr="007645B5">
        <w:rPr>
          <w:rFonts w:asciiTheme="minorHAnsi" w:hAnsiTheme="minorHAnsi" w:cstheme="minorHAnsi"/>
          <w:color w:val="auto"/>
        </w:rPr>
        <w:t>Specjalistyczne badanie techniczne przeprowadzane jest na koszt Zamawiającego po dokonaniu odbioru pojazdu.</w:t>
      </w:r>
    </w:p>
    <w:p w14:paraId="6A16979A" w14:textId="77777777" w:rsidR="007645B5" w:rsidRPr="007645B5" w:rsidRDefault="007645B5" w:rsidP="007645B5">
      <w:pPr>
        <w:pStyle w:val="Default"/>
        <w:numPr>
          <w:ilvl w:val="0"/>
          <w:numId w:val="11"/>
        </w:numPr>
        <w:suppressAutoHyphens w:val="0"/>
        <w:adjustRightInd w:val="0"/>
        <w:spacing w:after="18" w:line="276" w:lineRule="auto"/>
        <w:jc w:val="both"/>
        <w:textAlignment w:val="auto"/>
        <w:rPr>
          <w:rFonts w:asciiTheme="minorHAnsi" w:hAnsiTheme="minorHAnsi" w:cstheme="minorHAnsi"/>
          <w:color w:val="auto"/>
        </w:rPr>
      </w:pPr>
      <w:r w:rsidRPr="007645B5">
        <w:rPr>
          <w:rFonts w:asciiTheme="minorHAnsi" w:hAnsiTheme="minorHAnsi" w:cstheme="minorHAnsi"/>
          <w:color w:val="auto"/>
        </w:rPr>
        <w:lastRenderedPageBreak/>
        <w:t>Do wydawanych pojazdów Wykonawca zobowiązany jest dołączyć w języku polskim następujące dokumenty (do każdego z pojazdów):</w:t>
      </w:r>
    </w:p>
    <w:p w14:paraId="7FC2EFF8" w14:textId="77777777" w:rsidR="007645B5" w:rsidRPr="007645B5" w:rsidRDefault="007645B5" w:rsidP="007645B5">
      <w:pPr>
        <w:pStyle w:val="Default"/>
        <w:numPr>
          <w:ilvl w:val="3"/>
          <w:numId w:val="7"/>
        </w:numPr>
        <w:suppressAutoHyphens w:val="0"/>
        <w:adjustRightInd w:val="0"/>
        <w:spacing w:after="0" w:line="276" w:lineRule="auto"/>
        <w:ind w:left="993"/>
        <w:jc w:val="both"/>
        <w:textAlignment w:val="auto"/>
        <w:rPr>
          <w:rFonts w:asciiTheme="minorHAnsi" w:hAnsiTheme="minorHAnsi" w:cstheme="minorHAnsi"/>
        </w:rPr>
      </w:pPr>
      <w:r w:rsidRPr="007645B5">
        <w:rPr>
          <w:rFonts w:asciiTheme="minorHAnsi" w:hAnsiTheme="minorHAnsi" w:cstheme="minorHAnsi"/>
        </w:rPr>
        <w:t>Książkę gwarancyjną,</w:t>
      </w:r>
    </w:p>
    <w:p w14:paraId="747CF50D" w14:textId="77777777" w:rsidR="007645B5" w:rsidRPr="007645B5" w:rsidRDefault="007645B5" w:rsidP="007645B5">
      <w:pPr>
        <w:pStyle w:val="Default"/>
        <w:numPr>
          <w:ilvl w:val="3"/>
          <w:numId w:val="7"/>
        </w:numPr>
        <w:suppressAutoHyphens w:val="0"/>
        <w:adjustRightInd w:val="0"/>
        <w:spacing w:after="0" w:line="276" w:lineRule="auto"/>
        <w:ind w:left="993"/>
        <w:jc w:val="both"/>
        <w:textAlignment w:val="auto"/>
        <w:rPr>
          <w:rFonts w:asciiTheme="minorHAnsi" w:hAnsiTheme="minorHAnsi" w:cstheme="minorHAnsi"/>
        </w:rPr>
      </w:pPr>
      <w:r w:rsidRPr="007645B5">
        <w:rPr>
          <w:rFonts w:asciiTheme="minorHAnsi" w:hAnsiTheme="minorHAnsi" w:cstheme="minorHAnsi"/>
        </w:rPr>
        <w:t>Instrukcję obsługi pojazdu,</w:t>
      </w:r>
    </w:p>
    <w:p w14:paraId="78D1EC94" w14:textId="77777777" w:rsidR="007645B5" w:rsidRPr="007645B5" w:rsidRDefault="007645B5" w:rsidP="007645B5">
      <w:pPr>
        <w:pStyle w:val="Default"/>
        <w:numPr>
          <w:ilvl w:val="3"/>
          <w:numId w:val="7"/>
        </w:numPr>
        <w:suppressAutoHyphens w:val="0"/>
        <w:adjustRightInd w:val="0"/>
        <w:spacing w:after="0" w:line="276" w:lineRule="auto"/>
        <w:ind w:left="993"/>
        <w:jc w:val="both"/>
        <w:textAlignment w:val="auto"/>
        <w:rPr>
          <w:rFonts w:asciiTheme="minorHAnsi" w:hAnsiTheme="minorHAnsi" w:cstheme="minorHAnsi"/>
        </w:rPr>
      </w:pPr>
      <w:r w:rsidRPr="007645B5">
        <w:rPr>
          <w:rFonts w:asciiTheme="minorHAnsi" w:hAnsiTheme="minorHAnsi" w:cstheme="minorHAnsi"/>
        </w:rPr>
        <w:t>Kartę pojazdu,</w:t>
      </w:r>
    </w:p>
    <w:p w14:paraId="286DE985" w14:textId="77777777" w:rsidR="007645B5" w:rsidRPr="007645B5" w:rsidRDefault="007645B5" w:rsidP="007645B5">
      <w:pPr>
        <w:pStyle w:val="Default"/>
        <w:numPr>
          <w:ilvl w:val="3"/>
          <w:numId w:val="7"/>
        </w:numPr>
        <w:suppressAutoHyphens w:val="0"/>
        <w:adjustRightInd w:val="0"/>
        <w:spacing w:after="0" w:line="276" w:lineRule="auto"/>
        <w:ind w:left="993"/>
        <w:jc w:val="both"/>
        <w:textAlignment w:val="auto"/>
        <w:rPr>
          <w:rFonts w:asciiTheme="minorHAnsi" w:hAnsiTheme="minorHAnsi" w:cstheme="minorHAnsi"/>
        </w:rPr>
      </w:pPr>
      <w:r w:rsidRPr="007645B5">
        <w:rPr>
          <w:rFonts w:asciiTheme="minorHAnsi" w:hAnsiTheme="minorHAnsi" w:cstheme="minorHAnsi"/>
        </w:rPr>
        <w:t>Książkę przeglądów serwisowych,</w:t>
      </w:r>
    </w:p>
    <w:p w14:paraId="3C3E3E32" w14:textId="1C05FCC6" w:rsidR="00B53F1A" w:rsidRPr="00B53F1A" w:rsidRDefault="007645B5" w:rsidP="00B53F1A">
      <w:pPr>
        <w:pStyle w:val="Default"/>
        <w:numPr>
          <w:ilvl w:val="3"/>
          <w:numId w:val="7"/>
        </w:numPr>
        <w:suppressAutoHyphens w:val="0"/>
        <w:adjustRightInd w:val="0"/>
        <w:spacing w:after="0" w:line="276" w:lineRule="auto"/>
        <w:ind w:left="993"/>
        <w:jc w:val="both"/>
        <w:textAlignment w:val="auto"/>
        <w:rPr>
          <w:rFonts w:asciiTheme="minorHAnsi" w:hAnsiTheme="minorHAnsi" w:cstheme="minorHAnsi"/>
        </w:rPr>
      </w:pPr>
      <w:r w:rsidRPr="007645B5">
        <w:rPr>
          <w:rFonts w:asciiTheme="minorHAnsi" w:hAnsiTheme="minorHAnsi" w:cstheme="minorHAnsi"/>
        </w:rPr>
        <w:t>Świadectwo homologacji,</w:t>
      </w:r>
    </w:p>
    <w:p w14:paraId="0C41BD1F" w14:textId="77777777" w:rsidR="007645B5" w:rsidRPr="007645B5" w:rsidRDefault="007645B5" w:rsidP="007645B5">
      <w:pPr>
        <w:pStyle w:val="Default"/>
        <w:numPr>
          <w:ilvl w:val="3"/>
          <w:numId w:val="7"/>
        </w:numPr>
        <w:suppressAutoHyphens w:val="0"/>
        <w:adjustRightInd w:val="0"/>
        <w:spacing w:after="0" w:line="276" w:lineRule="auto"/>
        <w:ind w:left="993"/>
        <w:jc w:val="both"/>
        <w:textAlignment w:val="auto"/>
        <w:rPr>
          <w:rFonts w:asciiTheme="minorHAnsi" w:hAnsiTheme="minorHAnsi" w:cstheme="minorHAnsi"/>
        </w:rPr>
      </w:pPr>
      <w:r w:rsidRPr="007645B5">
        <w:rPr>
          <w:rFonts w:asciiTheme="minorHAnsi" w:hAnsiTheme="minorHAnsi" w:cstheme="minorHAnsi"/>
        </w:rPr>
        <w:t>Inne dokumenty określone w załącznikach 1 do SWZ.</w:t>
      </w:r>
    </w:p>
    <w:p w14:paraId="73B0DEED" w14:textId="77777777" w:rsidR="00B11491" w:rsidRDefault="007645B5" w:rsidP="00B11491">
      <w:pPr>
        <w:pStyle w:val="Default"/>
        <w:numPr>
          <w:ilvl w:val="0"/>
          <w:numId w:val="11"/>
        </w:numPr>
        <w:suppressAutoHyphens w:val="0"/>
        <w:adjustRightInd w:val="0"/>
        <w:spacing w:after="18" w:line="276" w:lineRule="auto"/>
        <w:jc w:val="both"/>
        <w:textAlignment w:val="auto"/>
        <w:rPr>
          <w:rFonts w:asciiTheme="minorHAnsi" w:hAnsiTheme="minorHAnsi" w:cstheme="minorHAnsi"/>
          <w:color w:val="auto"/>
        </w:rPr>
      </w:pPr>
      <w:r w:rsidRPr="007645B5">
        <w:rPr>
          <w:rFonts w:asciiTheme="minorHAnsi" w:hAnsiTheme="minorHAnsi" w:cstheme="minorHAnsi"/>
          <w:color w:val="auto"/>
        </w:rPr>
        <w:t>Termin wykonania zamówienia</w:t>
      </w:r>
    </w:p>
    <w:p w14:paraId="5A693BC6" w14:textId="1304B5F6" w:rsidR="00B11491" w:rsidRPr="00B11491" w:rsidRDefault="007645B5" w:rsidP="00B11491">
      <w:pPr>
        <w:pStyle w:val="Default"/>
        <w:suppressAutoHyphens w:val="0"/>
        <w:adjustRightInd w:val="0"/>
        <w:spacing w:after="18" w:line="276" w:lineRule="auto"/>
        <w:ind w:left="720"/>
        <w:jc w:val="both"/>
        <w:textAlignment w:val="auto"/>
        <w:rPr>
          <w:rFonts w:asciiTheme="minorHAnsi" w:hAnsiTheme="minorHAnsi" w:cstheme="minorHAnsi"/>
          <w:color w:val="auto"/>
        </w:rPr>
      </w:pPr>
      <w:r w:rsidRPr="00B11491">
        <w:rPr>
          <w:rFonts w:asciiTheme="minorHAnsi" w:hAnsiTheme="minorHAnsi" w:cstheme="minorHAnsi"/>
          <w:b/>
          <w:color w:val="auto"/>
        </w:rPr>
        <w:t xml:space="preserve">Termin dostawy – </w:t>
      </w:r>
      <w:r w:rsidR="00B11491" w:rsidRPr="00B11491">
        <w:rPr>
          <w:rFonts w:asciiTheme="minorHAnsi" w:hAnsiTheme="minorHAnsi" w:cstheme="minorHAnsi"/>
          <w:b/>
          <w:bCs/>
          <w:color w:val="auto"/>
        </w:rPr>
        <w:t>do 4</w:t>
      </w:r>
      <w:r w:rsidR="00B11491" w:rsidRPr="00B11491">
        <w:rPr>
          <w:rFonts w:asciiTheme="minorHAnsi" w:hAnsiTheme="minorHAnsi" w:cstheme="minorHAnsi"/>
          <w:b/>
          <w:color w:val="auto"/>
        </w:rPr>
        <w:t xml:space="preserve"> miesięcy od dnia podpisania umowy (nie dłużej jednak jak do dnia </w:t>
      </w:r>
      <w:r w:rsidR="0035671C">
        <w:rPr>
          <w:rFonts w:asciiTheme="minorHAnsi" w:hAnsiTheme="minorHAnsi" w:cstheme="minorHAnsi"/>
          <w:b/>
          <w:color w:val="auto"/>
        </w:rPr>
        <w:t>15</w:t>
      </w:r>
      <w:r w:rsidR="00B11491" w:rsidRPr="00B11491">
        <w:rPr>
          <w:rFonts w:asciiTheme="minorHAnsi" w:hAnsiTheme="minorHAnsi" w:cstheme="minorHAnsi"/>
          <w:b/>
          <w:color w:val="auto"/>
        </w:rPr>
        <w:t>.0</w:t>
      </w:r>
      <w:r w:rsidR="0035671C">
        <w:rPr>
          <w:rFonts w:asciiTheme="minorHAnsi" w:hAnsiTheme="minorHAnsi" w:cstheme="minorHAnsi"/>
          <w:b/>
          <w:color w:val="auto"/>
        </w:rPr>
        <w:t>6</w:t>
      </w:r>
      <w:r w:rsidR="00B11491" w:rsidRPr="00B11491">
        <w:rPr>
          <w:rFonts w:asciiTheme="minorHAnsi" w:hAnsiTheme="minorHAnsi" w:cstheme="minorHAnsi"/>
          <w:b/>
          <w:color w:val="auto"/>
        </w:rPr>
        <w:t>.2026 r.)</w:t>
      </w:r>
      <w:r w:rsidR="00B11491" w:rsidRPr="00B11491">
        <w:rPr>
          <w:rFonts w:asciiTheme="minorHAnsi" w:hAnsiTheme="minorHAnsi" w:cstheme="minorHAnsi"/>
          <w:color w:val="auto"/>
        </w:rPr>
        <w:t>.</w:t>
      </w:r>
    </w:p>
    <w:p w14:paraId="40F46CCE" w14:textId="072CBD5D" w:rsidR="009A7508" w:rsidRPr="007645B5" w:rsidRDefault="00026FB0" w:rsidP="00CB2711">
      <w:pPr>
        <w:pStyle w:val="Default"/>
        <w:spacing w:line="276" w:lineRule="auto"/>
        <w:ind w:firstLine="708"/>
        <w:jc w:val="both"/>
        <w:rPr>
          <w:rFonts w:asciiTheme="minorHAnsi" w:hAnsiTheme="minorHAnsi" w:cstheme="minorHAnsi"/>
          <w:b/>
          <w:color w:val="auto"/>
        </w:rPr>
      </w:pPr>
      <w:r>
        <w:rPr>
          <w:rFonts w:asciiTheme="minorHAnsi" w:hAnsiTheme="minorHAnsi" w:cstheme="minorHAnsi"/>
          <w:b/>
          <w:color w:val="auto"/>
        </w:rPr>
        <w:t>.</w:t>
      </w:r>
    </w:p>
    <w:sectPr w:rsidR="009A7508" w:rsidRPr="007645B5" w:rsidSect="00B53CC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27B317" w14:textId="77777777" w:rsidR="007A30B1" w:rsidRDefault="007A30B1" w:rsidP="00D96160">
      <w:pPr>
        <w:spacing w:after="0" w:line="240" w:lineRule="auto"/>
      </w:pPr>
      <w:r>
        <w:separator/>
      </w:r>
    </w:p>
  </w:endnote>
  <w:endnote w:type="continuationSeparator" w:id="0">
    <w:p w14:paraId="14BA6C70" w14:textId="77777777" w:rsidR="007A30B1" w:rsidRDefault="007A30B1" w:rsidP="00D96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B7685" w14:textId="77777777" w:rsidR="006C056F" w:rsidRDefault="006C056F" w:rsidP="0016639F">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13</w:t>
    </w:r>
    <w:r>
      <w:rPr>
        <w:rStyle w:val="Numerstrony"/>
      </w:rPr>
      <w:fldChar w:fldCharType="end"/>
    </w:r>
  </w:p>
  <w:p w14:paraId="20BE9992" w14:textId="77777777" w:rsidR="006C056F" w:rsidRDefault="006C056F" w:rsidP="00FE61F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6EF8FF" w14:textId="77777777" w:rsidR="007A30B1" w:rsidRDefault="007A30B1" w:rsidP="00D96160">
      <w:pPr>
        <w:spacing w:after="0" w:line="240" w:lineRule="auto"/>
      </w:pPr>
      <w:r>
        <w:separator/>
      </w:r>
    </w:p>
  </w:footnote>
  <w:footnote w:type="continuationSeparator" w:id="0">
    <w:p w14:paraId="66732273" w14:textId="77777777" w:rsidR="007A30B1" w:rsidRDefault="007A30B1" w:rsidP="00D961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62BBC" w14:textId="6B133050" w:rsidR="006C056F" w:rsidRDefault="006C056F" w:rsidP="001078AD">
    <w:pPr>
      <w:pStyle w:val="Nagwek"/>
      <w:spacing w:after="240"/>
      <w:rPr>
        <w:rFonts w:ascii="Garamond" w:hAnsi="Garamond" w:cs="Garamond"/>
        <w:sz w:val="20"/>
        <w:szCs w:val="20"/>
      </w:rPr>
    </w:pPr>
  </w:p>
  <w:p w14:paraId="49588AFC" w14:textId="77777777" w:rsidR="006C056F" w:rsidRPr="008041ED" w:rsidRDefault="006C056F" w:rsidP="001078AD">
    <w:pPr>
      <w:pStyle w:val="Nagwek"/>
      <w:jc w:val="right"/>
      <w:rPr>
        <w:rFonts w:asciiTheme="minorHAnsi" w:hAnsiTheme="minorHAnsi" w:cs="Garamond"/>
        <w:b/>
        <w:bCs/>
        <w:sz w:val="20"/>
        <w:szCs w:val="20"/>
      </w:rPr>
    </w:pPr>
    <w:r w:rsidRPr="008041ED">
      <w:rPr>
        <w:rFonts w:asciiTheme="minorHAnsi" w:hAnsiTheme="minorHAnsi" w:cs="Garamond"/>
        <w:b/>
        <w:bCs/>
        <w:sz w:val="20"/>
        <w:szCs w:val="20"/>
      </w:rPr>
      <w:t>Załącznik nr 1 do SWZ</w:t>
    </w:r>
  </w:p>
  <w:p w14:paraId="64D8CE85" w14:textId="77777777" w:rsidR="006C056F" w:rsidRPr="008041ED" w:rsidRDefault="006C056F" w:rsidP="00F05D1F">
    <w:pPr>
      <w:pStyle w:val="Nagwek"/>
      <w:spacing w:after="240"/>
      <w:jc w:val="right"/>
      <w:rPr>
        <w:rFonts w:asciiTheme="minorHAnsi" w:hAnsiTheme="minorHAnsi" w:cs="Garamond"/>
        <w:sz w:val="20"/>
        <w:szCs w:val="20"/>
      </w:rPr>
    </w:pPr>
    <w:r w:rsidRPr="008041ED">
      <w:rPr>
        <w:rFonts w:asciiTheme="minorHAnsi" w:hAnsiTheme="minorHAnsi" w:cs="Garamond"/>
        <w:sz w:val="20"/>
        <w:szCs w:val="20"/>
      </w:rPr>
      <w:t>Szczegółowy opis przedmiotu zamówienia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14239"/>
    <w:multiLevelType w:val="hybridMultilevel"/>
    <w:tmpl w:val="A75623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E41522"/>
    <w:multiLevelType w:val="hybridMultilevel"/>
    <w:tmpl w:val="81A2B8BC"/>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1B105A"/>
    <w:multiLevelType w:val="hybridMultilevel"/>
    <w:tmpl w:val="9C168E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AD33A0D"/>
    <w:multiLevelType w:val="multilevel"/>
    <w:tmpl w:val="9424CF7C"/>
    <w:styleLink w:val="komentarz"/>
    <w:lvl w:ilvl="0">
      <w:start w:val="1"/>
      <w:numFmt w:val="upperRoman"/>
      <w:lvlText w:val="%1. "/>
      <w:lvlJc w:val="left"/>
      <w:pPr>
        <w:tabs>
          <w:tab w:val="num" w:pos="851"/>
        </w:tabs>
        <w:ind w:left="851" w:hanging="851"/>
      </w:pPr>
      <w:rPr>
        <w:rFonts w:ascii="Garamond" w:hAnsi="Garamond" w:cs="Garamond" w:hint="default"/>
        <w:b/>
        <w:bCs/>
        <w:i w:val="0"/>
        <w:iCs w:val="0"/>
        <w:sz w:val="18"/>
        <w:szCs w:val="18"/>
      </w:rPr>
    </w:lvl>
    <w:lvl w:ilvl="1">
      <w:start w:val="1"/>
      <w:numFmt w:val="decimal"/>
      <w:lvlText w:val="%2."/>
      <w:lvlJc w:val="left"/>
      <w:pPr>
        <w:tabs>
          <w:tab w:val="num" w:pos="567"/>
        </w:tabs>
        <w:ind w:left="567" w:hanging="567"/>
      </w:pPr>
      <w:rPr>
        <w:rFonts w:ascii="Garamond" w:hAnsi="Garamond" w:cs="Garamond" w:hint="default"/>
        <w:b/>
        <w:bCs/>
        <w:i w:val="0"/>
        <w:iCs w:val="0"/>
        <w:sz w:val="20"/>
        <w:szCs w:val="20"/>
      </w:rPr>
    </w:lvl>
    <w:lvl w:ilvl="2">
      <w:start w:val="1"/>
      <w:numFmt w:val="lowerLetter"/>
      <w:lvlText w:val="%3)"/>
      <w:lvlJc w:val="left"/>
      <w:pPr>
        <w:tabs>
          <w:tab w:val="num" w:pos="1985"/>
        </w:tabs>
        <w:ind w:left="1985" w:hanging="567"/>
      </w:pPr>
      <w:rPr>
        <w:rFonts w:ascii="Garamond" w:hAnsi="Garamond" w:cs="Garamond" w:hint="default"/>
        <w:b/>
        <w:bCs/>
        <w:i w:val="0"/>
        <w:iCs w:val="0"/>
        <w:sz w:val="20"/>
        <w:szCs w:val="20"/>
      </w:rPr>
    </w:lvl>
    <w:lvl w:ilvl="3">
      <w:start w:val="1"/>
      <w:numFmt w:val="lowerRoman"/>
      <w:lvlText w:val="%4."/>
      <w:lvlJc w:val="left"/>
      <w:pPr>
        <w:tabs>
          <w:tab w:val="num" w:pos="1985"/>
        </w:tabs>
        <w:ind w:left="2268" w:hanging="283"/>
      </w:pPr>
      <w:rPr>
        <w:rFonts w:ascii="Times New Roman" w:hAnsi="Times New Roman" w:cs="Times New Roman" w:hint="default"/>
        <w:b/>
        <w:bCs/>
        <w:i w:val="0"/>
        <w:iCs w:val="0"/>
        <w:sz w:val="20"/>
        <w:szCs w:val="20"/>
      </w:rPr>
    </w:lvl>
    <w:lvl w:ilvl="4">
      <w:start w:val="1"/>
      <w:numFmt w:val="none"/>
      <w:lvlText w:val="-"/>
      <w:lvlJc w:val="left"/>
      <w:pPr>
        <w:tabs>
          <w:tab w:val="num" w:pos="2552"/>
        </w:tabs>
        <w:ind w:left="2835" w:hanging="283"/>
      </w:pPr>
      <w:rPr>
        <w:rFonts w:ascii="Times New Roman" w:hAnsi="Times New Roman" w:cs="Times New Roman" w:hint="default"/>
        <w:b/>
        <w:bCs/>
        <w:i w:val="0"/>
        <w:iCs w:val="0"/>
        <w:sz w:val="20"/>
        <w:szCs w:val="20"/>
      </w:rPr>
    </w:lvl>
    <w:lvl w:ilvl="5">
      <w:start w:val="1"/>
      <w:numFmt w:val="none"/>
      <w:lvlText w:val="="/>
      <w:lvlJc w:val="left"/>
      <w:pPr>
        <w:ind w:left="3119" w:hanging="284"/>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85351B"/>
    <w:multiLevelType w:val="hybridMultilevel"/>
    <w:tmpl w:val="B7720D64"/>
    <w:lvl w:ilvl="0" w:tplc="0415000F">
      <w:start w:val="1"/>
      <w:numFmt w:val="decimal"/>
      <w:lvlText w:val="%1."/>
      <w:lvlJc w:val="left"/>
      <w:pPr>
        <w:tabs>
          <w:tab w:val="num" w:pos="720"/>
        </w:tabs>
        <w:ind w:left="720" w:hanging="360"/>
      </w:pPr>
      <w:rPr>
        <w:rFonts w:hint="default"/>
      </w:rPr>
    </w:lvl>
    <w:lvl w:ilvl="1" w:tplc="7924EFBA">
      <w:start w:val="1"/>
      <w:numFmt w:val="decimal"/>
      <w:lvlText w:val="%2."/>
      <w:lvlJc w:val="left"/>
      <w:pPr>
        <w:tabs>
          <w:tab w:val="num" w:pos="1440"/>
        </w:tabs>
        <w:ind w:left="1440" w:hanging="360"/>
      </w:pPr>
      <w:rPr>
        <w:rFonts w:hint="default"/>
      </w:rPr>
    </w:lvl>
    <w:lvl w:ilvl="2" w:tplc="40E294CC">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58F1C25"/>
    <w:multiLevelType w:val="hybridMultilevel"/>
    <w:tmpl w:val="B5FC183A"/>
    <w:lvl w:ilvl="0" w:tplc="CF3CD4F4">
      <w:start w:val="1"/>
      <w:numFmt w:val="decimal"/>
      <w:lvlText w:val="%1."/>
      <w:lvlJc w:val="left"/>
      <w:pPr>
        <w:ind w:left="360" w:hanging="360"/>
      </w:pPr>
      <w:rPr>
        <w:rFonts w:hint="default"/>
        <w:color w:val="auto"/>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B2B5691"/>
    <w:multiLevelType w:val="hybridMultilevel"/>
    <w:tmpl w:val="49140CF0"/>
    <w:lvl w:ilvl="0" w:tplc="04150001">
      <w:start w:val="1"/>
      <w:numFmt w:val="bullet"/>
      <w:lvlText w:val=""/>
      <w:lvlJc w:val="left"/>
      <w:pPr>
        <w:ind w:left="820" w:hanging="360"/>
      </w:pPr>
      <w:rPr>
        <w:rFonts w:ascii="Symbol" w:hAnsi="Symbol" w:hint="default"/>
      </w:rPr>
    </w:lvl>
    <w:lvl w:ilvl="1" w:tplc="04150003">
      <w:start w:val="1"/>
      <w:numFmt w:val="bullet"/>
      <w:lvlText w:val="o"/>
      <w:lvlJc w:val="left"/>
      <w:pPr>
        <w:ind w:left="1540" w:hanging="360"/>
      </w:pPr>
      <w:rPr>
        <w:rFonts w:ascii="Courier New" w:hAnsi="Courier New" w:cs="Courier New" w:hint="default"/>
      </w:rPr>
    </w:lvl>
    <w:lvl w:ilvl="2" w:tplc="04150005" w:tentative="1">
      <w:start w:val="1"/>
      <w:numFmt w:val="bullet"/>
      <w:lvlText w:val=""/>
      <w:lvlJc w:val="left"/>
      <w:pPr>
        <w:ind w:left="2260" w:hanging="360"/>
      </w:pPr>
      <w:rPr>
        <w:rFonts w:ascii="Wingdings" w:hAnsi="Wingdings" w:hint="default"/>
      </w:rPr>
    </w:lvl>
    <w:lvl w:ilvl="3" w:tplc="04150001" w:tentative="1">
      <w:start w:val="1"/>
      <w:numFmt w:val="bullet"/>
      <w:lvlText w:val=""/>
      <w:lvlJc w:val="left"/>
      <w:pPr>
        <w:ind w:left="2980" w:hanging="360"/>
      </w:pPr>
      <w:rPr>
        <w:rFonts w:ascii="Symbol" w:hAnsi="Symbol" w:hint="default"/>
      </w:rPr>
    </w:lvl>
    <w:lvl w:ilvl="4" w:tplc="04150003" w:tentative="1">
      <w:start w:val="1"/>
      <w:numFmt w:val="bullet"/>
      <w:lvlText w:val="o"/>
      <w:lvlJc w:val="left"/>
      <w:pPr>
        <w:ind w:left="3700" w:hanging="360"/>
      </w:pPr>
      <w:rPr>
        <w:rFonts w:ascii="Courier New" w:hAnsi="Courier New" w:cs="Courier New" w:hint="default"/>
      </w:rPr>
    </w:lvl>
    <w:lvl w:ilvl="5" w:tplc="04150005" w:tentative="1">
      <w:start w:val="1"/>
      <w:numFmt w:val="bullet"/>
      <w:lvlText w:val=""/>
      <w:lvlJc w:val="left"/>
      <w:pPr>
        <w:ind w:left="4420" w:hanging="360"/>
      </w:pPr>
      <w:rPr>
        <w:rFonts w:ascii="Wingdings" w:hAnsi="Wingdings" w:hint="default"/>
      </w:rPr>
    </w:lvl>
    <w:lvl w:ilvl="6" w:tplc="04150001" w:tentative="1">
      <w:start w:val="1"/>
      <w:numFmt w:val="bullet"/>
      <w:lvlText w:val=""/>
      <w:lvlJc w:val="left"/>
      <w:pPr>
        <w:ind w:left="5140" w:hanging="360"/>
      </w:pPr>
      <w:rPr>
        <w:rFonts w:ascii="Symbol" w:hAnsi="Symbol" w:hint="default"/>
      </w:rPr>
    </w:lvl>
    <w:lvl w:ilvl="7" w:tplc="04150003" w:tentative="1">
      <w:start w:val="1"/>
      <w:numFmt w:val="bullet"/>
      <w:lvlText w:val="o"/>
      <w:lvlJc w:val="left"/>
      <w:pPr>
        <w:ind w:left="5860" w:hanging="360"/>
      </w:pPr>
      <w:rPr>
        <w:rFonts w:ascii="Courier New" w:hAnsi="Courier New" w:cs="Courier New" w:hint="default"/>
      </w:rPr>
    </w:lvl>
    <w:lvl w:ilvl="8" w:tplc="04150005" w:tentative="1">
      <w:start w:val="1"/>
      <w:numFmt w:val="bullet"/>
      <w:lvlText w:val=""/>
      <w:lvlJc w:val="left"/>
      <w:pPr>
        <w:ind w:left="6580" w:hanging="360"/>
      </w:pPr>
      <w:rPr>
        <w:rFonts w:ascii="Wingdings" w:hAnsi="Wingdings" w:hint="default"/>
      </w:rPr>
    </w:lvl>
  </w:abstractNum>
  <w:abstractNum w:abstractNumId="7" w15:restartNumberingAfterBreak="0">
    <w:nsid w:val="2EBA5AAE"/>
    <w:multiLevelType w:val="multilevel"/>
    <w:tmpl w:val="D318F94E"/>
    <w:lvl w:ilvl="0">
      <w:start w:val="1"/>
      <w:numFmt w:val="decimal"/>
      <w:lvlText w:val="%1. "/>
      <w:lvlJc w:val="left"/>
      <w:pPr>
        <w:ind w:left="567" w:hanging="567"/>
      </w:pPr>
      <w:rPr>
        <w:rFonts w:ascii="Times New Roman" w:hAnsi="Times New Roman" w:cs="Times New Roman" w:hint="default"/>
        <w:b/>
        <w:bCs/>
        <w:i w:val="0"/>
        <w:iCs w:val="0"/>
        <w:sz w:val="28"/>
        <w:szCs w:val="28"/>
      </w:rPr>
    </w:lvl>
    <w:lvl w:ilvl="1">
      <w:start w:val="1"/>
      <w:numFmt w:val="decimal"/>
      <w:lvlText w:val="%2)"/>
      <w:lvlJc w:val="left"/>
      <w:pPr>
        <w:ind w:left="567" w:hanging="567"/>
      </w:pPr>
      <w:rPr>
        <w:rFonts w:ascii="Garamond" w:hAnsi="Garamond" w:cs="Garamond" w:hint="default"/>
        <w:b/>
        <w:bCs/>
        <w:i w:val="0"/>
        <w:iCs w:val="0"/>
        <w:sz w:val="24"/>
        <w:szCs w:val="24"/>
      </w:rPr>
    </w:lvl>
    <w:lvl w:ilvl="2">
      <w:start w:val="1"/>
      <w:numFmt w:val="lowerLetter"/>
      <w:lvlText w:val="%3)"/>
      <w:lvlJc w:val="left"/>
      <w:pPr>
        <w:ind w:left="1701" w:hanging="567"/>
      </w:pPr>
      <w:rPr>
        <w:rFonts w:ascii="Times New Roman" w:hAnsi="Times New Roman" w:cs="Times New Roman" w:hint="default"/>
        <w:b/>
        <w:bCs/>
        <w:i w:val="0"/>
        <w:iCs w:val="0"/>
        <w:sz w:val="22"/>
        <w:szCs w:val="22"/>
      </w:rPr>
    </w:lvl>
    <w:lvl w:ilvl="3">
      <w:start w:val="1"/>
      <w:numFmt w:val="lowerRoman"/>
      <w:lvlText w:val="%4."/>
      <w:lvlJc w:val="left"/>
      <w:pPr>
        <w:tabs>
          <w:tab w:val="num" w:pos="1701"/>
        </w:tabs>
        <w:ind w:left="2268" w:hanging="567"/>
      </w:pPr>
      <w:rPr>
        <w:rFonts w:ascii="Times New Roman" w:hAnsi="Times New Roman" w:cs="Times New Roman" w:hint="default"/>
        <w:b/>
        <w:bCs/>
        <w:i w:val="0"/>
        <w:iCs w:val="0"/>
        <w:sz w:val="20"/>
        <w:szCs w:val="20"/>
      </w:rPr>
    </w:lvl>
    <w:lvl w:ilvl="4">
      <w:start w:val="1"/>
      <w:numFmt w:val="none"/>
      <w:lvlText w:val="-"/>
      <w:lvlJc w:val="left"/>
      <w:pPr>
        <w:tabs>
          <w:tab w:val="num" w:pos="2268"/>
        </w:tabs>
        <w:ind w:left="2552" w:hanging="284"/>
      </w:pPr>
      <w:rPr>
        <w:rFonts w:ascii="Times New Roman" w:hAnsi="Times New Roman" w:cs="Times New Roman" w:hint="default"/>
        <w:b/>
        <w:bCs/>
        <w:i w:val="0"/>
        <w:iCs w:val="0"/>
        <w:sz w:val="20"/>
        <w:szCs w:val="20"/>
      </w:rPr>
    </w:lvl>
    <w:lvl w:ilvl="5">
      <w:start w:val="1"/>
      <w:numFmt w:val="none"/>
      <w:lvlText w:val="="/>
      <w:lvlJc w:val="left"/>
      <w:pPr>
        <w:ind w:left="2835" w:hanging="283"/>
      </w:pPr>
      <w:rPr>
        <w:rFonts w:ascii="Times New Roman" w:hAnsi="Times New Roman" w:cs="Times New Roman" w:hint="default"/>
        <w:b/>
        <w:bCs/>
        <w:i w:val="0"/>
        <w:iCs w:val="0"/>
        <w:sz w:val="20"/>
        <w:szCs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6F211A5"/>
    <w:multiLevelType w:val="hybridMultilevel"/>
    <w:tmpl w:val="4010FFBE"/>
    <w:lvl w:ilvl="0" w:tplc="E7F6906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41D72883"/>
    <w:multiLevelType w:val="hybridMultilevel"/>
    <w:tmpl w:val="B9E07FAC"/>
    <w:lvl w:ilvl="0" w:tplc="BB5A061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434270E3"/>
    <w:multiLevelType w:val="hybridMultilevel"/>
    <w:tmpl w:val="86C0EF90"/>
    <w:lvl w:ilvl="0" w:tplc="33EAFC7A">
      <w:start w:val="2"/>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cs="Symbo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4DA170AA"/>
    <w:multiLevelType w:val="multilevel"/>
    <w:tmpl w:val="54BC2AD2"/>
    <w:lvl w:ilvl="0">
      <w:start w:val="1"/>
      <w:numFmt w:val="decimal"/>
      <w:lvlText w:val="%1."/>
      <w:lvlJc w:val="left"/>
      <w:pPr>
        <w:ind w:left="567" w:hanging="567"/>
      </w:pPr>
      <w:rPr>
        <w:rFonts w:hint="default"/>
        <w:b/>
        <w:bCs w:val="0"/>
      </w:rPr>
    </w:lvl>
    <w:lvl w:ilvl="1">
      <w:start w:val="1"/>
      <w:numFmt w:val="decimal"/>
      <w:lvlText w:val="%1.%2."/>
      <w:lvlJc w:val="left"/>
      <w:pPr>
        <w:ind w:left="1418" w:hanging="851"/>
      </w:pPr>
      <w:rPr>
        <w:rFonts w:hint="default"/>
        <w:b w:val="0"/>
        <w:bCs/>
        <w:color w:val="auto"/>
        <w:u w:val="none"/>
      </w:rPr>
    </w:lvl>
    <w:lvl w:ilvl="2">
      <w:start w:val="1"/>
      <w:numFmt w:val="decimal"/>
      <w:lvlText w:val="%3)"/>
      <w:lvlJc w:val="left"/>
      <w:pPr>
        <w:ind w:left="850" w:hanging="850"/>
      </w:pPr>
      <w:rPr>
        <w:rFonts w:ascii="Times New Roman" w:hAnsi="Times New Roman" w:cs="Times New Roman" w:hint="default"/>
        <w:b/>
        <w:i w:val="0"/>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062060C"/>
    <w:multiLevelType w:val="hybridMultilevel"/>
    <w:tmpl w:val="058C1B98"/>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55154B2B"/>
    <w:multiLevelType w:val="multilevel"/>
    <w:tmpl w:val="82209BA2"/>
    <w:lvl w:ilvl="0">
      <w:start w:val="1"/>
      <w:numFmt w:val="decimal"/>
      <w:lvlText w:val="%1."/>
      <w:lvlJc w:val="left"/>
      <w:pPr>
        <w:ind w:left="567" w:hanging="567"/>
      </w:pPr>
      <w:rPr>
        <w:rFonts w:hint="default"/>
        <w:b/>
        <w:bCs/>
      </w:rPr>
    </w:lvl>
    <w:lvl w:ilvl="1">
      <w:start w:val="1"/>
      <w:numFmt w:val="decimal"/>
      <w:lvlText w:val="%1.%2."/>
      <w:lvlJc w:val="left"/>
      <w:pPr>
        <w:ind w:left="1418" w:hanging="851"/>
      </w:pPr>
      <w:rPr>
        <w:rFonts w:hint="default"/>
        <w:b/>
        <w:bCs/>
      </w:rPr>
    </w:lvl>
    <w:lvl w:ilvl="2">
      <w:start w:val="1"/>
      <w:numFmt w:val="decimal"/>
      <w:lvlText w:val="%1.%2.%3."/>
      <w:lvlJc w:val="left"/>
      <w:pPr>
        <w:ind w:left="2552" w:hanging="113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76A4253"/>
    <w:multiLevelType w:val="hybridMultilevel"/>
    <w:tmpl w:val="80500C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32675A0"/>
    <w:multiLevelType w:val="hybridMultilevel"/>
    <w:tmpl w:val="D9B6D5A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D855843"/>
    <w:multiLevelType w:val="hybridMultilevel"/>
    <w:tmpl w:val="77383136"/>
    <w:lvl w:ilvl="0" w:tplc="04150001">
      <w:start w:val="1"/>
      <w:numFmt w:val="bullet"/>
      <w:lvlText w:val=""/>
      <w:lvlJc w:val="left"/>
      <w:pPr>
        <w:ind w:left="820" w:hanging="360"/>
      </w:pPr>
      <w:rPr>
        <w:rFonts w:ascii="Symbol" w:hAnsi="Symbol" w:hint="default"/>
      </w:rPr>
    </w:lvl>
    <w:lvl w:ilvl="1" w:tplc="04150003" w:tentative="1">
      <w:start w:val="1"/>
      <w:numFmt w:val="bullet"/>
      <w:lvlText w:val="o"/>
      <w:lvlJc w:val="left"/>
      <w:pPr>
        <w:ind w:left="1540" w:hanging="360"/>
      </w:pPr>
      <w:rPr>
        <w:rFonts w:ascii="Courier New" w:hAnsi="Courier New" w:cs="Courier New" w:hint="default"/>
      </w:rPr>
    </w:lvl>
    <w:lvl w:ilvl="2" w:tplc="04150005" w:tentative="1">
      <w:start w:val="1"/>
      <w:numFmt w:val="bullet"/>
      <w:lvlText w:val=""/>
      <w:lvlJc w:val="left"/>
      <w:pPr>
        <w:ind w:left="2260" w:hanging="360"/>
      </w:pPr>
      <w:rPr>
        <w:rFonts w:ascii="Wingdings" w:hAnsi="Wingdings" w:hint="default"/>
      </w:rPr>
    </w:lvl>
    <w:lvl w:ilvl="3" w:tplc="04150001" w:tentative="1">
      <w:start w:val="1"/>
      <w:numFmt w:val="bullet"/>
      <w:lvlText w:val=""/>
      <w:lvlJc w:val="left"/>
      <w:pPr>
        <w:ind w:left="2980" w:hanging="360"/>
      </w:pPr>
      <w:rPr>
        <w:rFonts w:ascii="Symbol" w:hAnsi="Symbol" w:hint="default"/>
      </w:rPr>
    </w:lvl>
    <w:lvl w:ilvl="4" w:tplc="04150003" w:tentative="1">
      <w:start w:val="1"/>
      <w:numFmt w:val="bullet"/>
      <w:lvlText w:val="o"/>
      <w:lvlJc w:val="left"/>
      <w:pPr>
        <w:ind w:left="3700" w:hanging="360"/>
      </w:pPr>
      <w:rPr>
        <w:rFonts w:ascii="Courier New" w:hAnsi="Courier New" w:cs="Courier New" w:hint="default"/>
      </w:rPr>
    </w:lvl>
    <w:lvl w:ilvl="5" w:tplc="04150005" w:tentative="1">
      <w:start w:val="1"/>
      <w:numFmt w:val="bullet"/>
      <w:lvlText w:val=""/>
      <w:lvlJc w:val="left"/>
      <w:pPr>
        <w:ind w:left="4420" w:hanging="360"/>
      </w:pPr>
      <w:rPr>
        <w:rFonts w:ascii="Wingdings" w:hAnsi="Wingdings" w:hint="default"/>
      </w:rPr>
    </w:lvl>
    <w:lvl w:ilvl="6" w:tplc="04150001" w:tentative="1">
      <w:start w:val="1"/>
      <w:numFmt w:val="bullet"/>
      <w:lvlText w:val=""/>
      <w:lvlJc w:val="left"/>
      <w:pPr>
        <w:ind w:left="5140" w:hanging="360"/>
      </w:pPr>
      <w:rPr>
        <w:rFonts w:ascii="Symbol" w:hAnsi="Symbol" w:hint="default"/>
      </w:rPr>
    </w:lvl>
    <w:lvl w:ilvl="7" w:tplc="04150003" w:tentative="1">
      <w:start w:val="1"/>
      <w:numFmt w:val="bullet"/>
      <w:lvlText w:val="o"/>
      <w:lvlJc w:val="left"/>
      <w:pPr>
        <w:ind w:left="5860" w:hanging="360"/>
      </w:pPr>
      <w:rPr>
        <w:rFonts w:ascii="Courier New" w:hAnsi="Courier New" w:cs="Courier New" w:hint="default"/>
      </w:rPr>
    </w:lvl>
    <w:lvl w:ilvl="8" w:tplc="04150005" w:tentative="1">
      <w:start w:val="1"/>
      <w:numFmt w:val="bullet"/>
      <w:lvlText w:val=""/>
      <w:lvlJc w:val="left"/>
      <w:pPr>
        <w:ind w:left="6580" w:hanging="360"/>
      </w:pPr>
      <w:rPr>
        <w:rFonts w:ascii="Wingdings" w:hAnsi="Wingdings" w:hint="default"/>
      </w:rPr>
    </w:lvl>
  </w:abstractNum>
  <w:abstractNum w:abstractNumId="17" w15:restartNumberingAfterBreak="0">
    <w:nsid w:val="706F2ADD"/>
    <w:multiLevelType w:val="multilevel"/>
    <w:tmpl w:val="9424CF7C"/>
    <w:numStyleLink w:val="komentarz"/>
  </w:abstractNum>
  <w:abstractNum w:abstractNumId="18" w15:restartNumberingAfterBreak="0">
    <w:nsid w:val="7C9D6FF8"/>
    <w:multiLevelType w:val="hybridMultilevel"/>
    <w:tmpl w:val="D9B6D5A6"/>
    <w:lvl w:ilvl="0" w:tplc="4050AF5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
  </w:num>
  <w:num w:numId="2">
    <w:abstractNumId w:val="13"/>
  </w:num>
  <w:num w:numId="3">
    <w:abstractNumId w:val="7"/>
  </w:num>
  <w:num w:numId="4">
    <w:abstractNumId w:val="10"/>
  </w:num>
  <w:num w:numId="5">
    <w:abstractNumId w:val="17"/>
    <w:lvlOverride w:ilvl="0">
      <w:lvl w:ilvl="0">
        <w:numFmt w:val="decimal"/>
        <w:lvlText w:val=""/>
        <w:lvlJc w:val="left"/>
      </w:lvl>
    </w:lvlOverride>
    <w:lvlOverride w:ilvl="1">
      <w:lvl w:ilvl="1">
        <w:start w:val="1"/>
        <w:numFmt w:val="decimal"/>
        <w:lvlText w:val="%2."/>
        <w:lvlJc w:val="left"/>
        <w:pPr>
          <w:tabs>
            <w:tab w:val="num" w:pos="567"/>
          </w:tabs>
          <w:ind w:left="567" w:hanging="567"/>
        </w:pPr>
        <w:rPr>
          <w:rFonts w:ascii="Garamond" w:hAnsi="Garamond" w:cs="Garamond" w:hint="default"/>
          <w:b/>
          <w:bCs/>
          <w:i w:val="0"/>
          <w:iCs w:val="0"/>
          <w:sz w:val="24"/>
          <w:szCs w:val="24"/>
        </w:rPr>
      </w:lvl>
    </w:lvlOverride>
  </w:num>
  <w:num w:numId="6">
    <w:abstractNumId w:val="8"/>
  </w:num>
  <w:num w:numId="7">
    <w:abstractNumId w:val="12"/>
  </w:num>
  <w:num w:numId="8">
    <w:abstractNumId w:val="0"/>
  </w:num>
  <w:num w:numId="9">
    <w:abstractNumId w:val="1"/>
  </w:num>
  <w:num w:numId="10">
    <w:abstractNumId w:val="18"/>
  </w:num>
  <w:num w:numId="11">
    <w:abstractNumId w:val="15"/>
  </w:num>
  <w:num w:numId="12">
    <w:abstractNumId w:val="9"/>
  </w:num>
  <w:num w:numId="13">
    <w:abstractNumId w:val="4"/>
  </w:num>
  <w:num w:numId="14">
    <w:abstractNumId w:val="5"/>
  </w:num>
  <w:num w:numId="15">
    <w:abstractNumId w:val="14"/>
  </w:num>
  <w:num w:numId="16">
    <w:abstractNumId w:val="2"/>
  </w:num>
  <w:num w:numId="17">
    <w:abstractNumId w:val="6"/>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ocumentProtection w:formatting="1" w:enforcement="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42B"/>
    <w:rsid w:val="00004042"/>
    <w:rsid w:val="00024CC5"/>
    <w:rsid w:val="00025F2E"/>
    <w:rsid w:val="00026FB0"/>
    <w:rsid w:val="0005794D"/>
    <w:rsid w:val="00057B47"/>
    <w:rsid w:val="00061EEA"/>
    <w:rsid w:val="00072F29"/>
    <w:rsid w:val="00081A65"/>
    <w:rsid w:val="0008499F"/>
    <w:rsid w:val="00085B27"/>
    <w:rsid w:val="00086519"/>
    <w:rsid w:val="000A16AC"/>
    <w:rsid w:val="000C0C2F"/>
    <w:rsid w:val="000C3206"/>
    <w:rsid w:val="000D0C72"/>
    <w:rsid w:val="000D1856"/>
    <w:rsid w:val="000E13A4"/>
    <w:rsid w:val="000E206F"/>
    <w:rsid w:val="000F500C"/>
    <w:rsid w:val="000F663D"/>
    <w:rsid w:val="00102D79"/>
    <w:rsid w:val="001078AD"/>
    <w:rsid w:val="001165B2"/>
    <w:rsid w:val="00120DF2"/>
    <w:rsid w:val="00143CE5"/>
    <w:rsid w:val="00155616"/>
    <w:rsid w:val="00162B80"/>
    <w:rsid w:val="00164F4C"/>
    <w:rsid w:val="001659B7"/>
    <w:rsid w:val="0016639F"/>
    <w:rsid w:val="00166802"/>
    <w:rsid w:val="00167354"/>
    <w:rsid w:val="00167E4B"/>
    <w:rsid w:val="001709F8"/>
    <w:rsid w:val="00184BDC"/>
    <w:rsid w:val="00186948"/>
    <w:rsid w:val="001D256B"/>
    <w:rsid w:val="001D342E"/>
    <w:rsid w:val="001D721D"/>
    <w:rsid w:val="001D7575"/>
    <w:rsid w:val="001E4F5B"/>
    <w:rsid w:val="001E6555"/>
    <w:rsid w:val="001F44C9"/>
    <w:rsid w:val="0021409B"/>
    <w:rsid w:val="00221786"/>
    <w:rsid w:val="00222C46"/>
    <w:rsid w:val="00225211"/>
    <w:rsid w:val="00233CE5"/>
    <w:rsid w:val="002354E0"/>
    <w:rsid w:val="002406E7"/>
    <w:rsid w:val="00242F63"/>
    <w:rsid w:val="00247899"/>
    <w:rsid w:val="00252D6B"/>
    <w:rsid w:val="00262AE3"/>
    <w:rsid w:val="00267578"/>
    <w:rsid w:val="0027257B"/>
    <w:rsid w:val="002730D0"/>
    <w:rsid w:val="00280022"/>
    <w:rsid w:val="002862EF"/>
    <w:rsid w:val="0029214A"/>
    <w:rsid w:val="002A4FBB"/>
    <w:rsid w:val="002B0CEB"/>
    <w:rsid w:val="002B510D"/>
    <w:rsid w:val="002C1C2B"/>
    <w:rsid w:val="002C1F5D"/>
    <w:rsid w:val="002F14E4"/>
    <w:rsid w:val="00314BE4"/>
    <w:rsid w:val="00342EF2"/>
    <w:rsid w:val="0035671C"/>
    <w:rsid w:val="00356F09"/>
    <w:rsid w:val="00367E2C"/>
    <w:rsid w:val="0037156A"/>
    <w:rsid w:val="003834A8"/>
    <w:rsid w:val="003874D7"/>
    <w:rsid w:val="00395684"/>
    <w:rsid w:val="003B2EEE"/>
    <w:rsid w:val="003F4C6C"/>
    <w:rsid w:val="00423300"/>
    <w:rsid w:val="0042486E"/>
    <w:rsid w:val="00445D01"/>
    <w:rsid w:val="00457A99"/>
    <w:rsid w:val="00460AD0"/>
    <w:rsid w:val="0048159A"/>
    <w:rsid w:val="0048517F"/>
    <w:rsid w:val="00491424"/>
    <w:rsid w:val="00491C33"/>
    <w:rsid w:val="0049218B"/>
    <w:rsid w:val="004936E4"/>
    <w:rsid w:val="004A20EC"/>
    <w:rsid w:val="004E041C"/>
    <w:rsid w:val="004E5E51"/>
    <w:rsid w:val="004E7687"/>
    <w:rsid w:val="004F02F3"/>
    <w:rsid w:val="004F393D"/>
    <w:rsid w:val="004F3C99"/>
    <w:rsid w:val="00511D05"/>
    <w:rsid w:val="00513DBA"/>
    <w:rsid w:val="00525339"/>
    <w:rsid w:val="00534A20"/>
    <w:rsid w:val="005361CD"/>
    <w:rsid w:val="00543A9D"/>
    <w:rsid w:val="00551636"/>
    <w:rsid w:val="00556671"/>
    <w:rsid w:val="00575542"/>
    <w:rsid w:val="005761E5"/>
    <w:rsid w:val="0058741D"/>
    <w:rsid w:val="005937FE"/>
    <w:rsid w:val="005A052C"/>
    <w:rsid w:val="005C124D"/>
    <w:rsid w:val="005D1CFE"/>
    <w:rsid w:val="005E397C"/>
    <w:rsid w:val="005E5492"/>
    <w:rsid w:val="005E6E71"/>
    <w:rsid w:val="0060455E"/>
    <w:rsid w:val="00605BC3"/>
    <w:rsid w:val="0060619D"/>
    <w:rsid w:val="00607F01"/>
    <w:rsid w:val="00622B86"/>
    <w:rsid w:val="00622E75"/>
    <w:rsid w:val="00636BB1"/>
    <w:rsid w:val="006461B8"/>
    <w:rsid w:val="00646E06"/>
    <w:rsid w:val="006519E5"/>
    <w:rsid w:val="00672D23"/>
    <w:rsid w:val="0067316C"/>
    <w:rsid w:val="00681455"/>
    <w:rsid w:val="00696E28"/>
    <w:rsid w:val="006A0087"/>
    <w:rsid w:val="006A5640"/>
    <w:rsid w:val="006B2186"/>
    <w:rsid w:val="006C056F"/>
    <w:rsid w:val="006C26D6"/>
    <w:rsid w:val="006C5104"/>
    <w:rsid w:val="006D12F6"/>
    <w:rsid w:val="006D4757"/>
    <w:rsid w:val="006E066A"/>
    <w:rsid w:val="006F68A0"/>
    <w:rsid w:val="007077E2"/>
    <w:rsid w:val="00722221"/>
    <w:rsid w:val="0073325C"/>
    <w:rsid w:val="0074714A"/>
    <w:rsid w:val="00757047"/>
    <w:rsid w:val="007645B5"/>
    <w:rsid w:val="00773A15"/>
    <w:rsid w:val="00774B43"/>
    <w:rsid w:val="00775CB0"/>
    <w:rsid w:val="007779EF"/>
    <w:rsid w:val="00782C50"/>
    <w:rsid w:val="007A30B1"/>
    <w:rsid w:val="007A6272"/>
    <w:rsid w:val="007B668A"/>
    <w:rsid w:val="007C0BC9"/>
    <w:rsid w:val="007C1E98"/>
    <w:rsid w:val="007C6751"/>
    <w:rsid w:val="008041ED"/>
    <w:rsid w:val="00814F1E"/>
    <w:rsid w:val="00826CA5"/>
    <w:rsid w:val="00827757"/>
    <w:rsid w:val="008336D0"/>
    <w:rsid w:val="00835313"/>
    <w:rsid w:val="00847084"/>
    <w:rsid w:val="00856B55"/>
    <w:rsid w:val="00876B6F"/>
    <w:rsid w:val="00881C75"/>
    <w:rsid w:val="00884D4A"/>
    <w:rsid w:val="00885FCF"/>
    <w:rsid w:val="0088640E"/>
    <w:rsid w:val="008A6FE1"/>
    <w:rsid w:val="008C6D35"/>
    <w:rsid w:val="008C791A"/>
    <w:rsid w:val="008F2CF4"/>
    <w:rsid w:val="008F7254"/>
    <w:rsid w:val="0090531F"/>
    <w:rsid w:val="00912E7A"/>
    <w:rsid w:val="00917CEA"/>
    <w:rsid w:val="0092357A"/>
    <w:rsid w:val="009301CF"/>
    <w:rsid w:val="00955CD2"/>
    <w:rsid w:val="00956883"/>
    <w:rsid w:val="00956D17"/>
    <w:rsid w:val="00957BC7"/>
    <w:rsid w:val="00967427"/>
    <w:rsid w:val="009743E5"/>
    <w:rsid w:val="009805C9"/>
    <w:rsid w:val="00993CCA"/>
    <w:rsid w:val="009A3FC1"/>
    <w:rsid w:val="009A692E"/>
    <w:rsid w:val="009A6984"/>
    <w:rsid w:val="009A7508"/>
    <w:rsid w:val="009B75A1"/>
    <w:rsid w:val="009C681C"/>
    <w:rsid w:val="009D7A85"/>
    <w:rsid w:val="009E22A4"/>
    <w:rsid w:val="009E29EC"/>
    <w:rsid w:val="00A00B54"/>
    <w:rsid w:val="00A14B75"/>
    <w:rsid w:val="00A219F2"/>
    <w:rsid w:val="00A2234C"/>
    <w:rsid w:val="00A36234"/>
    <w:rsid w:val="00A60760"/>
    <w:rsid w:val="00AB57C6"/>
    <w:rsid w:val="00AB6005"/>
    <w:rsid w:val="00AC555C"/>
    <w:rsid w:val="00AD38EB"/>
    <w:rsid w:val="00B01CDD"/>
    <w:rsid w:val="00B0565C"/>
    <w:rsid w:val="00B10787"/>
    <w:rsid w:val="00B11491"/>
    <w:rsid w:val="00B25DF5"/>
    <w:rsid w:val="00B41BDE"/>
    <w:rsid w:val="00B53CCE"/>
    <w:rsid w:val="00B53F1A"/>
    <w:rsid w:val="00B77302"/>
    <w:rsid w:val="00B845E0"/>
    <w:rsid w:val="00B8482F"/>
    <w:rsid w:val="00B93352"/>
    <w:rsid w:val="00B96425"/>
    <w:rsid w:val="00BA342B"/>
    <w:rsid w:val="00BA5A67"/>
    <w:rsid w:val="00BC5379"/>
    <w:rsid w:val="00BC791D"/>
    <w:rsid w:val="00BE123F"/>
    <w:rsid w:val="00C01156"/>
    <w:rsid w:val="00C16BDD"/>
    <w:rsid w:val="00C43089"/>
    <w:rsid w:val="00C5468C"/>
    <w:rsid w:val="00C57B61"/>
    <w:rsid w:val="00C61859"/>
    <w:rsid w:val="00C630FE"/>
    <w:rsid w:val="00C72ACA"/>
    <w:rsid w:val="00C77847"/>
    <w:rsid w:val="00C77A1D"/>
    <w:rsid w:val="00C84EC7"/>
    <w:rsid w:val="00C8568E"/>
    <w:rsid w:val="00C91780"/>
    <w:rsid w:val="00C952FE"/>
    <w:rsid w:val="00C96A2E"/>
    <w:rsid w:val="00C96BC0"/>
    <w:rsid w:val="00C97C3D"/>
    <w:rsid w:val="00CB2711"/>
    <w:rsid w:val="00CB4742"/>
    <w:rsid w:val="00CC2C6E"/>
    <w:rsid w:val="00CC3732"/>
    <w:rsid w:val="00CC6635"/>
    <w:rsid w:val="00CD1119"/>
    <w:rsid w:val="00CD3AE4"/>
    <w:rsid w:val="00D2053E"/>
    <w:rsid w:val="00D220C5"/>
    <w:rsid w:val="00D2522C"/>
    <w:rsid w:val="00D2582E"/>
    <w:rsid w:val="00D45CC3"/>
    <w:rsid w:val="00D52026"/>
    <w:rsid w:val="00D622E9"/>
    <w:rsid w:val="00D7715C"/>
    <w:rsid w:val="00D866F4"/>
    <w:rsid w:val="00D96160"/>
    <w:rsid w:val="00DA1E15"/>
    <w:rsid w:val="00DB4536"/>
    <w:rsid w:val="00DC2530"/>
    <w:rsid w:val="00DE10A7"/>
    <w:rsid w:val="00DE61DA"/>
    <w:rsid w:val="00DF64E1"/>
    <w:rsid w:val="00E15ED3"/>
    <w:rsid w:val="00E23825"/>
    <w:rsid w:val="00E252D8"/>
    <w:rsid w:val="00E363CA"/>
    <w:rsid w:val="00E43B92"/>
    <w:rsid w:val="00E44AE1"/>
    <w:rsid w:val="00E4549A"/>
    <w:rsid w:val="00E521EB"/>
    <w:rsid w:val="00E56E6F"/>
    <w:rsid w:val="00E8604A"/>
    <w:rsid w:val="00E97DF1"/>
    <w:rsid w:val="00EA2568"/>
    <w:rsid w:val="00EA322C"/>
    <w:rsid w:val="00EC10B1"/>
    <w:rsid w:val="00EC7507"/>
    <w:rsid w:val="00ED1002"/>
    <w:rsid w:val="00EE5432"/>
    <w:rsid w:val="00EF418F"/>
    <w:rsid w:val="00EF460F"/>
    <w:rsid w:val="00F05D1F"/>
    <w:rsid w:val="00F161BE"/>
    <w:rsid w:val="00F17C13"/>
    <w:rsid w:val="00F17F91"/>
    <w:rsid w:val="00F212F3"/>
    <w:rsid w:val="00F25518"/>
    <w:rsid w:val="00F430AA"/>
    <w:rsid w:val="00F452B2"/>
    <w:rsid w:val="00F73B81"/>
    <w:rsid w:val="00FA61EF"/>
    <w:rsid w:val="00FD2341"/>
    <w:rsid w:val="00FD2BAB"/>
    <w:rsid w:val="00FE0A7F"/>
    <w:rsid w:val="00FE61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46B75D"/>
  <w15:docId w15:val="{FC341645-CE67-4E26-BDF2-2AAD2F84C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D38EB"/>
    <w:pPr>
      <w:spacing w:after="160" w:line="259" w:lineRule="auto"/>
    </w:pPr>
    <w:rPr>
      <w:rFonts w:cs="Calibri"/>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A342B"/>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uiPriority w:val="99"/>
    <w:locked/>
    <w:rsid w:val="00ED1002"/>
    <w:rPr>
      <w:rFonts w:ascii="Arial" w:hAnsi="Arial" w:cs="Arial"/>
      <w:sz w:val="17"/>
      <w:szCs w:val="17"/>
      <w:shd w:val="clear" w:color="auto" w:fill="FFFFFF"/>
    </w:rPr>
  </w:style>
  <w:style w:type="paragraph" w:customStyle="1" w:styleId="Teksttreci0">
    <w:name w:val="Tekst treści"/>
    <w:basedOn w:val="Normalny"/>
    <w:link w:val="Teksttreci"/>
    <w:uiPriority w:val="99"/>
    <w:rsid w:val="00ED1002"/>
    <w:pPr>
      <w:widowControl w:val="0"/>
      <w:shd w:val="clear" w:color="auto" w:fill="FFFFFF"/>
      <w:spacing w:before="120" w:after="0" w:line="240" w:lineRule="atLeast"/>
      <w:ind w:hanging="160"/>
    </w:pPr>
    <w:rPr>
      <w:rFonts w:ascii="Arial" w:hAnsi="Arial" w:cs="Arial"/>
      <w:sz w:val="17"/>
      <w:szCs w:val="17"/>
    </w:rPr>
  </w:style>
  <w:style w:type="character" w:customStyle="1" w:styleId="TeksttreciPogrubienie">
    <w:name w:val="Tekst treści + Pogrubienie"/>
    <w:basedOn w:val="Teksttreci"/>
    <w:uiPriority w:val="99"/>
    <w:rsid w:val="00ED1002"/>
    <w:rPr>
      <w:rFonts w:ascii="Arial" w:hAnsi="Arial" w:cs="Arial"/>
      <w:b/>
      <w:bCs/>
      <w:color w:val="000000"/>
      <w:spacing w:val="0"/>
      <w:w w:val="100"/>
      <w:position w:val="0"/>
      <w:sz w:val="17"/>
      <w:szCs w:val="17"/>
      <w:u w:val="none"/>
      <w:shd w:val="clear" w:color="auto" w:fill="FFFFFF"/>
    </w:rPr>
  </w:style>
  <w:style w:type="character" w:customStyle="1" w:styleId="Nagwek52">
    <w:name w:val="Nagłówek #5 (2)_"/>
    <w:basedOn w:val="Domylnaczcionkaakapitu"/>
    <w:link w:val="Nagwek520"/>
    <w:uiPriority w:val="99"/>
    <w:locked/>
    <w:rsid w:val="00ED1002"/>
    <w:rPr>
      <w:rFonts w:ascii="Arial" w:hAnsi="Arial" w:cs="Arial"/>
      <w:sz w:val="17"/>
      <w:szCs w:val="17"/>
      <w:shd w:val="clear" w:color="auto" w:fill="FFFFFF"/>
    </w:rPr>
  </w:style>
  <w:style w:type="paragraph" w:customStyle="1" w:styleId="Nagwek520">
    <w:name w:val="Nagłówek #5 (2)"/>
    <w:basedOn w:val="Normalny"/>
    <w:link w:val="Nagwek52"/>
    <w:uiPriority w:val="99"/>
    <w:rsid w:val="00ED1002"/>
    <w:pPr>
      <w:widowControl w:val="0"/>
      <w:shd w:val="clear" w:color="auto" w:fill="FFFFFF"/>
      <w:spacing w:before="60" w:after="60" w:line="240" w:lineRule="atLeast"/>
      <w:ind w:hanging="160"/>
      <w:jc w:val="both"/>
      <w:outlineLvl w:val="4"/>
    </w:pPr>
    <w:rPr>
      <w:rFonts w:ascii="Arial" w:hAnsi="Arial" w:cs="Arial"/>
      <w:sz w:val="17"/>
      <w:szCs w:val="17"/>
    </w:rPr>
  </w:style>
  <w:style w:type="paragraph" w:styleId="Bezodstpw">
    <w:name w:val="No Spacing"/>
    <w:uiPriority w:val="1"/>
    <w:qFormat/>
    <w:rsid w:val="006B2186"/>
    <w:rPr>
      <w:rFonts w:cs="Calibri"/>
      <w:lang w:eastAsia="en-US"/>
    </w:rPr>
  </w:style>
  <w:style w:type="paragraph" w:styleId="Akapitzlist">
    <w:name w:val="List Paragraph"/>
    <w:aliases w:val="normalny tekst,Akapit z listą1,L1,Numerowanie,Akapit z listą5,Wypunktowanie,CW_Lista,zwykły tekst,T_SZ_List Paragraph,Akapit z listą BS,Kolorowa lista — akcent 11,Colorful List Accent 1,Γράφημα,Bulleted list,Odstavec,Podsis rysunku"/>
    <w:basedOn w:val="Normalny"/>
    <w:link w:val="AkapitzlistZnak"/>
    <w:uiPriority w:val="34"/>
    <w:qFormat/>
    <w:rsid w:val="00D7715C"/>
    <w:pPr>
      <w:spacing w:after="0" w:line="240" w:lineRule="auto"/>
      <w:ind w:left="720"/>
    </w:pPr>
    <w:rPr>
      <w:sz w:val="24"/>
      <w:szCs w:val="24"/>
      <w:lang w:eastAsia="pl-PL"/>
    </w:rPr>
  </w:style>
  <w:style w:type="character" w:customStyle="1" w:styleId="AkapitzlistZnak">
    <w:name w:val="Akapit z listą Znak"/>
    <w:aliases w:val="normalny tekst Znak,Akapit z listą1 Znak,L1 Znak,Numerowanie Znak,Akapit z listą5 Znak,Wypunktowanie Znak,CW_Lista Znak,zwykły tekst Znak,T_SZ_List Paragraph Znak,Akapit z listą BS Znak,Kolorowa lista — akcent 11 Znak,Γράφημα Znak"/>
    <w:link w:val="Akapitzlist"/>
    <w:uiPriority w:val="34"/>
    <w:qFormat/>
    <w:locked/>
    <w:rsid w:val="00D7715C"/>
    <w:rPr>
      <w:rFonts w:ascii="Times New Roman" w:hAnsi="Times New Roman" w:cs="Times New Roman"/>
      <w:sz w:val="24"/>
      <w:szCs w:val="24"/>
      <w:lang w:eastAsia="pl-PL"/>
    </w:rPr>
  </w:style>
  <w:style w:type="paragraph" w:styleId="Nagwek">
    <w:name w:val="header"/>
    <w:basedOn w:val="Normalny"/>
    <w:link w:val="NagwekZnak"/>
    <w:uiPriority w:val="99"/>
    <w:rsid w:val="00D96160"/>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D96160"/>
  </w:style>
  <w:style w:type="paragraph" w:styleId="Stopka">
    <w:name w:val="footer"/>
    <w:basedOn w:val="Normalny"/>
    <w:link w:val="StopkaZnak"/>
    <w:uiPriority w:val="99"/>
    <w:rsid w:val="00D96160"/>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D96160"/>
  </w:style>
  <w:style w:type="paragraph" w:customStyle="1" w:styleId="Standard">
    <w:name w:val="Standard"/>
    <w:uiPriority w:val="99"/>
    <w:rsid w:val="00221786"/>
    <w:pPr>
      <w:suppressAutoHyphens/>
      <w:autoSpaceDN w:val="0"/>
      <w:textAlignment w:val="baseline"/>
    </w:pPr>
    <w:rPr>
      <w:rFonts w:cs="Calibri"/>
      <w:kern w:val="3"/>
      <w:sz w:val="24"/>
      <w:szCs w:val="24"/>
      <w:lang w:eastAsia="zh-CN"/>
    </w:rPr>
  </w:style>
  <w:style w:type="character" w:styleId="Numerstrony">
    <w:name w:val="page number"/>
    <w:basedOn w:val="Domylnaczcionkaakapitu"/>
    <w:uiPriority w:val="99"/>
    <w:rsid w:val="00FE61F9"/>
  </w:style>
  <w:style w:type="numbering" w:customStyle="1" w:styleId="komentarz">
    <w:name w:val="komentarz"/>
    <w:rsid w:val="006B3A30"/>
    <w:pPr>
      <w:numPr>
        <w:numId w:val="1"/>
      </w:numPr>
    </w:pPr>
  </w:style>
  <w:style w:type="character" w:styleId="Pogrubienie">
    <w:name w:val="Strong"/>
    <w:uiPriority w:val="22"/>
    <w:qFormat/>
    <w:locked/>
    <w:rsid w:val="00B53CCE"/>
    <w:rPr>
      <w:b/>
      <w:bCs/>
    </w:rPr>
  </w:style>
  <w:style w:type="paragraph" w:customStyle="1" w:styleId="Default">
    <w:name w:val="Default"/>
    <w:rsid w:val="00B53CCE"/>
    <w:pPr>
      <w:suppressAutoHyphens/>
      <w:autoSpaceDE w:val="0"/>
      <w:autoSpaceDN w:val="0"/>
      <w:spacing w:after="120" w:line="264" w:lineRule="auto"/>
      <w:textAlignment w:val="baseline"/>
    </w:pPr>
    <w:rPr>
      <w:rFonts w:ascii="Times New Roman" w:eastAsia="Times New Roman" w:hAnsi="Times New Roman"/>
      <w:color w:val="000000"/>
      <w:kern w:val="3"/>
      <w:sz w:val="24"/>
      <w:szCs w:val="24"/>
    </w:rPr>
  </w:style>
  <w:style w:type="paragraph" w:styleId="Tekstblokowy">
    <w:name w:val="Block Text"/>
    <w:basedOn w:val="Normalny"/>
    <w:rsid w:val="00B53CCE"/>
    <w:pPr>
      <w:shd w:val="clear" w:color="auto" w:fill="FFFFFF"/>
      <w:spacing w:before="90" w:after="0" w:line="240" w:lineRule="auto"/>
      <w:ind w:left="360" w:right="244" w:hanging="360"/>
      <w:jc w:val="center"/>
    </w:pPr>
    <w:rPr>
      <w:rFonts w:ascii="Times New Roman" w:eastAsia="Times New Roman" w:hAnsi="Times New Roman" w:cs="Times New Roman"/>
      <w:b/>
      <w:bCs/>
      <w:sz w:val="24"/>
      <w:szCs w:val="16"/>
      <w:lang w:eastAsia="pl-PL"/>
    </w:rPr>
  </w:style>
  <w:style w:type="paragraph" w:styleId="Tekstpodstawowy">
    <w:name w:val="Body Text"/>
    <w:basedOn w:val="Normalny"/>
    <w:link w:val="TekstpodstawowyZnak"/>
    <w:rsid w:val="007645B5"/>
    <w:pPr>
      <w:spacing w:after="0" w:line="240" w:lineRule="auto"/>
      <w:jc w:val="center"/>
    </w:pPr>
    <w:rPr>
      <w:rFonts w:ascii="Times New Roman" w:eastAsia="Times New Roman" w:hAnsi="Times New Roman" w:cs="Times New Roman"/>
      <w:sz w:val="44"/>
      <w:szCs w:val="20"/>
      <w:lang w:eastAsia="pl-PL"/>
    </w:rPr>
  </w:style>
  <w:style w:type="character" w:customStyle="1" w:styleId="TekstpodstawowyZnak">
    <w:name w:val="Tekst podstawowy Znak"/>
    <w:basedOn w:val="Domylnaczcionkaakapitu"/>
    <w:link w:val="Tekstpodstawowy"/>
    <w:rsid w:val="007645B5"/>
    <w:rPr>
      <w:rFonts w:ascii="Times New Roman" w:eastAsia="Times New Roman" w:hAnsi="Times New Roman"/>
      <w:sz w:val="44"/>
      <w:szCs w:val="20"/>
    </w:rPr>
  </w:style>
  <w:style w:type="paragraph" w:styleId="Tekstdymka">
    <w:name w:val="Balloon Text"/>
    <w:basedOn w:val="Normalny"/>
    <w:link w:val="TekstdymkaZnak"/>
    <w:uiPriority w:val="99"/>
    <w:semiHidden/>
    <w:unhideWhenUsed/>
    <w:rsid w:val="00F17C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7C1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60654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E82EE-95EB-49EC-BE79-233F0D8C8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10</Pages>
  <Words>2864</Words>
  <Characters>17185</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¬¬¬Załącznik nr 1 do SWZ</vt:lpstr>
    </vt:vector>
  </TitlesOfParts>
  <Company>WORD</Company>
  <LinksUpToDate>false</LinksUpToDate>
  <CharactersWithSpaces>20009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SWZ</dc:title>
  <dc:subject/>
  <dc:creator>Michał Pękala</dc:creator>
  <cp:keywords/>
  <dc:description/>
  <cp:lastModifiedBy>Daniel</cp:lastModifiedBy>
  <cp:revision>53</cp:revision>
  <cp:lastPrinted>2025-12-16T09:32:00Z</cp:lastPrinted>
  <dcterms:created xsi:type="dcterms:W3CDTF">2025-06-05T06:16:00Z</dcterms:created>
  <dcterms:modified xsi:type="dcterms:W3CDTF">2026-01-20T10:00:00Z</dcterms:modified>
</cp:coreProperties>
</file>